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5A5" w:rsidRPr="00025236" w:rsidRDefault="00AE55A5" w:rsidP="00025236">
      <w:pPr>
        <w:spacing w:line="276" w:lineRule="auto"/>
        <w:jc w:val="center"/>
        <w:rPr>
          <w:rFonts w:ascii="Arial" w:hAnsi="Arial" w:cs="Arial"/>
          <w:sz w:val="22"/>
          <w:szCs w:val="22"/>
        </w:rPr>
      </w:pPr>
    </w:p>
    <w:p w:rsidR="005A1032" w:rsidRPr="00025236" w:rsidRDefault="00170BA1" w:rsidP="00025236">
      <w:pPr>
        <w:pStyle w:val="Intestazione"/>
        <w:spacing w:before="120" w:line="276" w:lineRule="auto"/>
        <w:ind w:left="-567"/>
        <w:jc w:val="center"/>
        <w:outlineLvl w:val="0"/>
        <w:rPr>
          <w:rFonts w:ascii="Arial" w:hAnsi="Arial" w:cs="Arial"/>
          <w:b/>
          <w:sz w:val="22"/>
          <w:szCs w:val="22"/>
        </w:rPr>
      </w:pPr>
      <w:r>
        <w:rPr>
          <w:rFonts w:ascii="Arial" w:hAnsi="Arial" w:cs="Arial"/>
          <w:b/>
          <w:sz w:val="22"/>
          <w:szCs w:val="22"/>
        </w:rPr>
        <w:t>COMUNE DI UGENTO</w:t>
      </w:r>
    </w:p>
    <w:p w:rsidR="0051401E" w:rsidRPr="00025236" w:rsidRDefault="0051401E" w:rsidP="00025236">
      <w:pPr>
        <w:spacing w:line="276" w:lineRule="auto"/>
        <w:ind w:left="-567"/>
        <w:rPr>
          <w:rFonts w:ascii="Arial" w:hAnsi="Arial" w:cs="Arial"/>
          <w:b/>
          <w:sz w:val="22"/>
          <w:szCs w:val="22"/>
        </w:rPr>
      </w:pPr>
    </w:p>
    <w:p w:rsidR="002C0344" w:rsidRPr="00025236" w:rsidRDefault="002C0344" w:rsidP="00025236">
      <w:pPr>
        <w:spacing w:line="276" w:lineRule="auto"/>
        <w:rPr>
          <w:rFonts w:ascii="Arial" w:hAnsi="Arial" w:cs="Arial"/>
          <w:b/>
          <w:sz w:val="22"/>
          <w:szCs w:val="22"/>
        </w:rPr>
      </w:pPr>
    </w:p>
    <w:p w:rsidR="002C0344" w:rsidRPr="00025236" w:rsidRDefault="002C0344" w:rsidP="00025236">
      <w:pPr>
        <w:spacing w:line="276" w:lineRule="auto"/>
        <w:rPr>
          <w:rFonts w:ascii="Arial" w:hAnsi="Arial" w:cs="Arial"/>
          <w:b/>
          <w:sz w:val="22"/>
          <w:szCs w:val="22"/>
        </w:rPr>
      </w:pPr>
    </w:p>
    <w:p w:rsidR="00C71276" w:rsidRPr="00025236" w:rsidRDefault="00C71276" w:rsidP="00025236">
      <w:pPr>
        <w:spacing w:line="276" w:lineRule="auto"/>
        <w:jc w:val="center"/>
        <w:outlineLvl w:val="0"/>
        <w:rPr>
          <w:rFonts w:ascii="Arial" w:hAnsi="Arial" w:cs="Arial"/>
          <w:b/>
          <w:sz w:val="22"/>
          <w:szCs w:val="22"/>
        </w:rPr>
      </w:pPr>
    </w:p>
    <w:p w:rsidR="005A1032" w:rsidRPr="00025236" w:rsidRDefault="005A1032" w:rsidP="00025236">
      <w:pPr>
        <w:spacing w:line="276" w:lineRule="auto"/>
        <w:jc w:val="center"/>
        <w:outlineLvl w:val="0"/>
        <w:rPr>
          <w:rFonts w:ascii="Arial" w:hAnsi="Arial" w:cs="Arial"/>
          <w:b/>
          <w:sz w:val="22"/>
          <w:szCs w:val="22"/>
        </w:rPr>
      </w:pPr>
      <w:r w:rsidRPr="00025236">
        <w:rPr>
          <w:rFonts w:ascii="Arial" w:hAnsi="Arial" w:cs="Arial"/>
          <w:b/>
          <w:sz w:val="22"/>
          <w:szCs w:val="22"/>
        </w:rPr>
        <w:t>AVVISO DI GARA</w:t>
      </w:r>
    </w:p>
    <w:p w:rsidR="0068103F" w:rsidRPr="00025236" w:rsidRDefault="0068103F" w:rsidP="00025236">
      <w:pPr>
        <w:spacing w:line="276" w:lineRule="auto"/>
        <w:jc w:val="center"/>
        <w:outlineLvl w:val="0"/>
        <w:rPr>
          <w:rFonts w:ascii="Arial" w:hAnsi="Arial" w:cs="Arial"/>
          <w:b/>
          <w:i/>
          <w:sz w:val="22"/>
          <w:szCs w:val="22"/>
        </w:rPr>
      </w:pPr>
    </w:p>
    <w:p w:rsidR="000D775D" w:rsidRPr="00E200D8" w:rsidRDefault="005A1032" w:rsidP="00E200D8">
      <w:pPr>
        <w:pStyle w:val="Default"/>
        <w:jc w:val="both"/>
        <w:rPr>
          <w:rFonts w:ascii="Arial" w:eastAsiaTheme="minorHAnsi" w:hAnsi="Arial" w:cs="Arial"/>
          <w:lang w:eastAsia="en-US"/>
        </w:rPr>
      </w:pPr>
      <w:proofErr w:type="gramStart"/>
      <w:r w:rsidRPr="00025236">
        <w:rPr>
          <w:rFonts w:ascii="Arial" w:hAnsi="Arial" w:cs="Arial"/>
          <w:b/>
          <w:i/>
          <w:sz w:val="22"/>
          <w:szCs w:val="22"/>
        </w:rPr>
        <w:t>per</w:t>
      </w:r>
      <w:proofErr w:type="gramEnd"/>
      <w:r w:rsidRPr="00025236">
        <w:rPr>
          <w:rFonts w:ascii="Arial" w:hAnsi="Arial" w:cs="Arial"/>
          <w:b/>
          <w:i/>
          <w:sz w:val="22"/>
          <w:szCs w:val="22"/>
        </w:rPr>
        <w:t xml:space="preserve"> la </w:t>
      </w:r>
      <w:r w:rsidR="000D775D" w:rsidRPr="00FA4F8A">
        <w:rPr>
          <w:rFonts w:ascii="Arial" w:hAnsi="Arial" w:cs="Arial"/>
          <w:b/>
          <w:i/>
          <w:sz w:val="22"/>
          <w:szCs w:val="22"/>
        </w:rPr>
        <w:t>locazione</w:t>
      </w:r>
      <w:r w:rsidR="00480279" w:rsidRPr="00FA4F8A">
        <w:rPr>
          <w:rFonts w:ascii="Arial" w:hAnsi="Arial" w:cs="Arial"/>
          <w:b/>
          <w:i/>
          <w:sz w:val="22"/>
          <w:szCs w:val="22"/>
        </w:rPr>
        <w:t xml:space="preserve"> di</w:t>
      </w:r>
      <w:r w:rsidR="00480279" w:rsidRPr="00025236">
        <w:rPr>
          <w:rFonts w:ascii="Arial" w:hAnsi="Arial" w:cs="Arial"/>
          <w:b/>
          <w:i/>
          <w:sz w:val="22"/>
          <w:szCs w:val="22"/>
        </w:rPr>
        <w:t xml:space="preserve"> </w:t>
      </w:r>
      <w:r w:rsidR="00FF44D6" w:rsidRPr="00025236">
        <w:rPr>
          <w:rFonts w:ascii="Arial" w:hAnsi="Arial" w:cs="Arial"/>
          <w:b/>
          <w:i/>
          <w:sz w:val="22"/>
          <w:szCs w:val="22"/>
        </w:rPr>
        <w:t>valorizzazione</w:t>
      </w:r>
      <w:r w:rsidRPr="00025236">
        <w:rPr>
          <w:rFonts w:ascii="Arial" w:hAnsi="Arial" w:cs="Arial"/>
          <w:b/>
          <w:i/>
          <w:sz w:val="22"/>
          <w:szCs w:val="22"/>
        </w:rPr>
        <w:t xml:space="preserve"> </w:t>
      </w:r>
      <w:r w:rsidR="00F5278F" w:rsidRPr="00025236">
        <w:rPr>
          <w:rFonts w:ascii="Arial" w:hAnsi="Arial" w:cs="Arial"/>
          <w:b/>
          <w:i/>
          <w:sz w:val="22"/>
          <w:szCs w:val="22"/>
        </w:rPr>
        <w:t>- ex art. 3</w:t>
      </w:r>
      <w:r w:rsidR="00A63099" w:rsidRPr="00025236">
        <w:rPr>
          <w:rFonts w:ascii="Arial" w:hAnsi="Arial" w:cs="Arial"/>
          <w:b/>
          <w:i/>
          <w:sz w:val="22"/>
          <w:szCs w:val="22"/>
        </w:rPr>
        <w:t>-</w:t>
      </w:r>
      <w:r w:rsidR="00F5278F" w:rsidRPr="00025236">
        <w:rPr>
          <w:rFonts w:ascii="Arial" w:hAnsi="Arial" w:cs="Arial"/>
          <w:b/>
          <w:i/>
          <w:sz w:val="22"/>
          <w:szCs w:val="22"/>
        </w:rPr>
        <w:t xml:space="preserve">bis D.L. n. 351/2001, convertito, con modificazioni, </w:t>
      </w:r>
      <w:r w:rsidR="002E4643" w:rsidRPr="00025236">
        <w:rPr>
          <w:rFonts w:ascii="Arial" w:hAnsi="Arial" w:cs="Arial"/>
          <w:b/>
          <w:i/>
          <w:sz w:val="22"/>
          <w:szCs w:val="22"/>
        </w:rPr>
        <w:t xml:space="preserve">in </w:t>
      </w:r>
      <w:r w:rsidR="00F5278F" w:rsidRPr="00025236">
        <w:rPr>
          <w:rFonts w:ascii="Arial" w:hAnsi="Arial" w:cs="Arial"/>
          <w:b/>
          <w:i/>
          <w:sz w:val="22"/>
          <w:szCs w:val="22"/>
        </w:rPr>
        <w:t xml:space="preserve">L. n. 410/2001 </w:t>
      </w:r>
      <w:r w:rsidR="003133EF" w:rsidRPr="00025236">
        <w:rPr>
          <w:rFonts w:ascii="Arial" w:hAnsi="Arial" w:cs="Arial"/>
          <w:b/>
          <w:i/>
          <w:sz w:val="22"/>
          <w:szCs w:val="22"/>
        </w:rPr>
        <w:t xml:space="preserve">- </w:t>
      </w:r>
      <w:r w:rsidR="000D775D" w:rsidRPr="00025236">
        <w:rPr>
          <w:rFonts w:ascii="Arial" w:hAnsi="Arial" w:cs="Arial"/>
          <w:b/>
          <w:i/>
          <w:sz w:val="22"/>
          <w:szCs w:val="22"/>
        </w:rPr>
        <w:t xml:space="preserve">di </w:t>
      </w:r>
      <w:r w:rsidR="00E200D8">
        <w:rPr>
          <w:rFonts w:ascii="Arial" w:hAnsi="Arial" w:cs="Arial"/>
          <w:b/>
          <w:i/>
          <w:sz w:val="22"/>
          <w:szCs w:val="22"/>
        </w:rPr>
        <w:t xml:space="preserve">n. </w:t>
      </w:r>
      <w:r w:rsidR="00170BA1">
        <w:rPr>
          <w:rFonts w:ascii="Arial" w:eastAsiaTheme="minorHAnsi" w:hAnsi="Arial" w:cs="Arial"/>
          <w:b/>
          <w:bCs/>
          <w:i/>
          <w:iCs/>
          <w:sz w:val="23"/>
          <w:szCs w:val="23"/>
          <w:lang w:eastAsia="en-US"/>
        </w:rPr>
        <w:t>1 bene</w:t>
      </w:r>
      <w:r w:rsidR="00E200D8" w:rsidRPr="00E200D8">
        <w:rPr>
          <w:rFonts w:ascii="Arial" w:eastAsiaTheme="minorHAnsi" w:hAnsi="Arial" w:cs="Arial"/>
          <w:b/>
          <w:bCs/>
          <w:i/>
          <w:iCs/>
          <w:sz w:val="23"/>
          <w:szCs w:val="23"/>
          <w:lang w:eastAsia="en-US"/>
        </w:rPr>
        <w:t xml:space="preserve"> immobil</w:t>
      </w:r>
      <w:r w:rsidR="00170BA1">
        <w:rPr>
          <w:rFonts w:ascii="Arial" w:eastAsiaTheme="minorHAnsi" w:hAnsi="Arial" w:cs="Arial"/>
          <w:b/>
          <w:bCs/>
          <w:i/>
          <w:iCs/>
          <w:sz w:val="23"/>
          <w:szCs w:val="23"/>
          <w:lang w:eastAsia="en-US"/>
        </w:rPr>
        <w:t>e</w:t>
      </w:r>
      <w:r w:rsidR="00E200D8" w:rsidRPr="00E200D8">
        <w:rPr>
          <w:rFonts w:ascii="Arial" w:eastAsiaTheme="minorHAnsi" w:hAnsi="Arial" w:cs="Arial"/>
          <w:b/>
          <w:bCs/>
          <w:i/>
          <w:iCs/>
          <w:sz w:val="23"/>
          <w:szCs w:val="23"/>
          <w:lang w:eastAsia="en-US"/>
        </w:rPr>
        <w:t xml:space="preserve"> di proprietà d</w:t>
      </w:r>
      <w:r w:rsidR="00170BA1">
        <w:rPr>
          <w:rFonts w:ascii="Arial" w:eastAsiaTheme="minorHAnsi" w:hAnsi="Arial" w:cs="Arial"/>
          <w:b/>
          <w:bCs/>
          <w:i/>
          <w:iCs/>
          <w:sz w:val="23"/>
          <w:szCs w:val="23"/>
          <w:lang w:eastAsia="en-US"/>
        </w:rPr>
        <w:t>el Comune di Ugento e situato</w:t>
      </w:r>
      <w:r w:rsidR="00E200D8" w:rsidRPr="00E200D8">
        <w:rPr>
          <w:rFonts w:ascii="Arial" w:eastAsiaTheme="minorHAnsi" w:hAnsi="Arial" w:cs="Arial"/>
          <w:b/>
          <w:bCs/>
          <w:i/>
          <w:iCs/>
          <w:sz w:val="23"/>
          <w:szCs w:val="23"/>
          <w:lang w:eastAsia="en-US"/>
        </w:rPr>
        <w:t xml:space="preserve"> </w:t>
      </w:r>
      <w:r w:rsidR="00E200D8">
        <w:rPr>
          <w:rFonts w:ascii="Arial" w:eastAsiaTheme="minorHAnsi" w:hAnsi="Arial" w:cs="Arial"/>
          <w:b/>
          <w:bCs/>
          <w:i/>
          <w:iCs/>
          <w:sz w:val="23"/>
          <w:szCs w:val="23"/>
          <w:lang w:eastAsia="en-US"/>
        </w:rPr>
        <w:t xml:space="preserve">nella Regione </w:t>
      </w:r>
      <w:r w:rsidR="00170BA1">
        <w:rPr>
          <w:rFonts w:ascii="Arial" w:eastAsiaTheme="minorHAnsi" w:hAnsi="Arial" w:cs="Arial"/>
          <w:b/>
          <w:bCs/>
          <w:i/>
          <w:iCs/>
          <w:sz w:val="23"/>
          <w:szCs w:val="23"/>
          <w:lang w:eastAsia="en-US"/>
        </w:rPr>
        <w:t>Puglia</w:t>
      </w:r>
      <w:r w:rsidR="00E200D8">
        <w:rPr>
          <w:rFonts w:ascii="Arial" w:eastAsiaTheme="minorHAnsi" w:hAnsi="Arial" w:cs="Arial"/>
          <w:b/>
          <w:bCs/>
          <w:i/>
          <w:iCs/>
          <w:sz w:val="23"/>
          <w:szCs w:val="23"/>
          <w:lang w:eastAsia="en-US"/>
        </w:rPr>
        <w:t xml:space="preserve">, </w:t>
      </w:r>
      <w:r w:rsidR="00E200D8" w:rsidRPr="00E200D8">
        <w:rPr>
          <w:rFonts w:ascii="Arial" w:eastAsiaTheme="minorHAnsi" w:hAnsi="Arial" w:cs="Arial"/>
          <w:b/>
          <w:bCs/>
          <w:i/>
          <w:iCs/>
          <w:sz w:val="23"/>
          <w:szCs w:val="23"/>
          <w:lang w:eastAsia="en-US"/>
        </w:rPr>
        <w:t>lungo cammini storico-religiosi e percorsi ciclopedonali</w:t>
      </w:r>
    </w:p>
    <w:p w:rsidR="000D775D" w:rsidRPr="00025236" w:rsidRDefault="000D775D" w:rsidP="00025236">
      <w:pPr>
        <w:tabs>
          <w:tab w:val="left" w:pos="6273"/>
        </w:tabs>
        <w:spacing w:line="276" w:lineRule="auto"/>
        <w:ind w:left="-567"/>
        <w:jc w:val="both"/>
        <w:rPr>
          <w:rFonts w:ascii="Arial" w:hAnsi="Arial" w:cs="Arial"/>
          <w:b/>
          <w:i/>
          <w:sz w:val="22"/>
          <w:szCs w:val="22"/>
        </w:rPr>
      </w:pPr>
    </w:p>
    <w:p w:rsidR="0068103F" w:rsidRPr="00025236" w:rsidRDefault="0068103F" w:rsidP="00025236">
      <w:pPr>
        <w:spacing w:line="276" w:lineRule="auto"/>
        <w:ind w:left="-567"/>
        <w:jc w:val="center"/>
        <w:outlineLvl w:val="0"/>
        <w:rPr>
          <w:rFonts w:ascii="Arial" w:hAnsi="Arial" w:cs="Arial"/>
          <w:b/>
          <w:sz w:val="22"/>
          <w:szCs w:val="22"/>
        </w:rPr>
      </w:pPr>
    </w:p>
    <w:p w:rsidR="005A1EDC" w:rsidRPr="00170BA1" w:rsidRDefault="005B7F59" w:rsidP="00025236">
      <w:pPr>
        <w:spacing w:line="276" w:lineRule="auto"/>
        <w:jc w:val="center"/>
        <w:outlineLvl w:val="0"/>
        <w:rPr>
          <w:rFonts w:ascii="Arial" w:hAnsi="Arial" w:cs="Arial"/>
          <w:b/>
          <w:sz w:val="22"/>
          <w:szCs w:val="22"/>
        </w:rPr>
      </w:pPr>
      <w:r w:rsidRPr="00170BA1">
        <w:rPr>
          <w:rFonts w:ascii="Arial" w:hAnsi="Arial" w:cs="Arial"/>
          <w:b/>
          <w:sz w:val="22"/>
          <w:szCs w:val="22"/>
        </w:rPr>
        <w:t>PREMESSO CHE</w:t>
      </w:r>
    </w:p>
    <w:p w:rsidR="000F2B1B" w:rsidRPr="00170BA1" w:rsidRDefault="000F2B1B" w:rsidP="00025236">
      <w:pPr>
        <w:numPr>
          <w:ilvl w:val="0"/>
          <w:numId w:val="10"/>
        </w:numPr>
        <w:tabs>
          <w:tab w:val="clear" w:pos="720"/>
          <w:tab w:val="num" w:pos="426"/>
        </w:tabs>
        <w:spacing w:after="120" w:line="276" w:lineRule="auto"/>
        <w:ind w:left="426" w:hanging="426"/>
        <w:jc w:val="both"/>
        <w:rPr>
          <w:rFonts w:ascii="Arial" w:hAnsi="Arial" w:cs="Arial"/>
          <w:i/>
          <w:sz w:val="22"/>
          <w:szCs w:val="22"/>
        </w:rPr>
      </w:pPr>
      <w:r w:rsidRPr="00170BA1">
        <w:rPr>
          <w:rFonts w:ascii="Arial" w:hAnsi="Arial" w:cs="Arial"/>
          <w:sz w:val="22"/>
          <w:szCs w:val="22"/>
        </w:rPr>
        <w:t>l’art. 3-bis D.L. 351/2001</w:t>
      </w:r>
      <w:r w:rsidR="009F74B7" w:rsidRPr="00170BA1">
        <w:rPr>
          <w:rFonts w:ascii="Arial" w:hAnsi="Arial" w:cs="Arial"/>
          <w:sz w:val="22"/>
          <w:szCs w:val="22"/>
        </w:rPr>
        <w:t>,</w:t>
      </w:r>
      <w:r w:rsidRPr="00170BA1">
        <w:rPr>
          <w:rFonts w:ascii="Arial" w:hAnsi="Arial" w:cs="Arial"/>
          <w:sz w:val="22"/>
          <w:szCs w:val="22"/>
        </w:rPr>
        <w:t xml:space="preserve"> </w:t>
      </w:r>
      <w:proofErr w:type="spellStart"/>
      <w:r w:rsidRPr="00170BA1">
        <w:rPr>
          <w:rFonts w:ascii="Arial" w:hAnsi="Arial" w:cs="Arial"/>
          <w:sz w:val="22"/>
          <w:szCs w:val="22"/>
        </w:rPr>
        <w:t>conv</w:t>
      </w:r>
      <w:proofErr w:type="spellEnd"/>
      <w:r w:rsidRPr="00170BA1">
        <w:rPr>
          <w:rFonts w:ascii="Arial" w:hAnsi="Arial" w:cs="Arial"/>
          <w:sz w:val="22"/>
          <w:szCs w:val="22"/>
        </w:rPr>
        <w:t xml:space="preserve">. in L. n. 410/2001 prevede che: </w:t>
      </w:r>
      <w:r w:rsidRPr="00170BA1">
        <w:rPr>
          <w:rFonts w:ascii="Arial" w:hAnsi="Arial" w:cs="Arial"/>
          <w:i/>
          <w:sz w:val="22"/>
          <w:szCs w:val="22"/>
        </w:rPr>
        <w:t>“I beni immobili di proprietà dello Stato individuati  ai  sensi dell'articolo 1 possono essere concessi o locati a privati, a  titolo oneroso, ai fini della riqualificazione e riconversione dei  medesimi beni tramite interventi di recupero, restauro, ristruttura</w:t>
      </w:r>
      <w:r w:rsidR="00816337" w:rsidRPr="00170BA1">
        <w:rPr>
          <w:rFonts w:ascii="Arial" w:hAnsi="Arial" w:cs="Arial"/>
          <w:i/>
          <w:sz w:val="22"/>
          <w:szCs w:val="22"/>
        </w:rPr>
        <w:t>zione anche con l'introduzione di nuove destinazioni d'uso finalizzate</w:t>
      </w:r>
      <w:r w:rsidRPr="00170BA1">
        <w:rPr>
          <w:rFonts w:ascii="Arial" w:hAnsi="Arial" w:cs="Arial"/>
          <w:i/>
          <w:sz w:val="22"/>
          <w:szCs w:val="22"/>
        </w:rPr>
        <w:t xml:space="preserve"> allo svolgimento di</w:t>
      </w:r>
      <w:r w:rsidR="00816337" w:rsidRPr="00170BA1">
        <w:rPr>
          <w:rFonts w:ascii="Arial" w:hAnsi="Arial" w:cs="Arial"/>
          <w:i/>
          <w:sz w:val="22"/>
          <w:szCs w:val="22"/>
        </w:rPr>
        <w:t xml:space="preserve"> attività economiche o attività</w:t>
      </w:r>
      <w:r w:rsidRPr="00170BA1">
        <w:rPr>
          <w:rFonts w:ascii="Arial" w:hAnsi="Arial" w:cs="Arial"/>
          <w:i/>
          <w:sz w:val="22"/>
          <w:szCs w:val="22"/>
        </w:rPr>
        <w:t xml:space="preserve"> di servizio</w:t>
      </w:r>
      <w:r w:rsidR="00816337" w:rsidRPr="00170BA1">
        <w:rPr>
          <w:rFonts w:ascii="Arial" w:hAnsi="Arial" w:cs="Arial"/>
          <w:i/>
          <w:sz w:val="22"/>
          <w:szCs w:val="22"/>
        </w:rPr>
        <w:t xml:space="preserve"> per</w:t>
      </w:r>
      <w:r w:rsidRPr="00170BA1">
        <w:rPr>
          <w:rFonts w:ascii="Arial" w:hAnsi="Arial" w:cs="Arial"/>
          <w:i/>
          <w:sz w:val="22"/>
          <w:szCs w:val="22"/>
        </w:rPr>
        <w:t xml:space="preserve"> cittadini, ferme restando </w:t>
      </w:r>
      <w:r w:rsidR="00816337" w:rsidRPr="00170BA1">
        <w:rPr>
          <w:rFonts w:ascii="Arial" w:hAnsi="Arial" w:cs="Arial"/>
          <w:i/>
          <w:sz w:val="22"/>
          <w:szCs w:val="22"/>
        </w:rPr>
        <w:t xml:space="preserve">le disposizioni contenute nel codice </w:t>
      </w:r>
      <w:r w:rsidRPr="00170BA1">
        <w:rPr>
          <w:rFonts w:ascii="Arial" w:hAnsi="Arial" w:cs="Arial"/>
          <w:i/>
          <w:sz w:val="22"/>
          <w:szCs w:val="22"/>
        </w:rPr>
        <w:t>dei beni</w:t>
      </w:r>
      <w:r w:rsidR="00816337" w:rsidRPr="00170BA1">
        <w:rPr>
          <w:rFonts w:ascii="Arial" w:hAnsi="Arial" w:cs="Arial"/>
          <w:i/>
          <w:sz w:val="22"/>
          <w:szCs w:val="22"/>
        </w:rPr>
        <w:t xml:space="preserve"> culturali e del paesaggio, di cui al decreto legislativo</w:t>
      </w:r>
      <w:r w:rsidRPr="00170BA1">
        <w:rPr>
          <w:rFonts w:ascii="Arial" w:hAnsi="Arial" w:cs="Arial"/>
          <w:i/>
          <w:sz w:val="22"/>
          <w:szCs w:val="22"/>
        </w:rPr>
        <w:t xml:space="preserve"> 22 gennaio 2004, n. 42, e successive modificazioni”;</w:t>
      </w:r>
    </w:p>
    <w:p w:rsidR="000F2B1B" w:rsidRPr="00025236" w:rsidRDefault="000F2B1B" w:rsidP="00025236">
      <w:pPr>
        <w:numPr>
          <w:ilvl w:val="0"/>
          <w:numId w:val="10"/>
        </w:numPr>
        <w:tabs>
          <w:tab w:val="clear" w:pos="720"/>
          <w:tab w:val="num" w:pos="426"/>
        </w:tabs>
        <w:spacing w:after="120" w:line="276" w:lineRule="auto"/>
        <w:ind w:left="426" w:hanging="426"/>
        <w:jc w:val="both"/>
        <w:rPr>
          <w:rFonts w:ascii="Arial" w:hAnsi="Arial" w:cs="Arial"/>
          <w:sz w:val="22"/>
          <w:szCs w:val="22"/>
        </w:rPr>
      </w:pPr>
      <w:proofErr w:type="gramStart"/>
      <w:r w:rsidRPr="00025236">
        <w:rPr>
          <w:rFonts w:ascii="Arial" w:hAnsi="Arial" w:cs="Arial"/>
          <w:sz w:val="22"/>
          <w:szCs w:val="22"/>
        </w:rPr>
        <w:t>al</w:t>
      </w:r>
      <w:proofErr w:type="gramEnd"/>
      <w:r w:rsidRPr="00025236">
        <w:rPr>
          <w:rFonts w:ascii="Arial" w:hAnsi="Arial" w:cs="Arial"/>
          <w:sz w:val="22"/>
          <w:szCs w:val="22"/>
        </w:rPr>
        <w:t xml:space="preserve"> fine di procedere alla valorizzazione del patrimonio </w:t>
      </w:r>
      <w:r w:rsidR="00A11D47" w:rsidRPr="00025236">
        <w:rPr>
          <w:rFonts w:ascii="Arial" w:hAnsi="Arial" w:cs="Arial"/>
          <w:sz w:val="22"/>
          <w:szCs w:val="22"/>
        </w:rPr>
        <w:t>immobiliare pubblico selezionato nell’ambito del progetto</w:t>
      </w:r>
      <w:r w:rsidR="009F74B7" w:rsidRPr="00025236">
        <w:rPr>
          <w:rFonts w:ascii="Arial" w:hAnsi="Arial" w:cs="Arial"/>
          <w:sz w:val="22"/>
          <w:szCs w:val="22"/>
        </w:rPr>
        <w:t xml:space="preserve"> e</w:t>
      </w:r>
      <w:r w:rsidR="00A11D47" w:rsidRPr="00025236">
        <w:rPr>
          <w:rFonts w:ascii="Arial" w:hAnsi="Arial" w:cs="Arial"/>
          <w:sz w:val="22"/>
          <w:szCs w:val="22"/>
        </w:rPr>
        <w:t xml:space="preserve"> da affidare a privati che siano in grado di sostenere importanti costi di investimento per il recupero degli immobili</w:t>
      </w:r>
      <w:r w:rsidRPr="00025236">
        <w:rPr>
          <w:rFonts w:ascii="Arial" w:hAnsi="Arial" w:cs="Arial"/>
          <w:sz w:val="22"/>
          <w:szCs w:val="22"/>
        </w:rPr>
        <w:t xml:space="preserve">, si è ritenuto che lo strumento </w:t>
      </w:r>
      <w:proofErr w:type="spellStart"/>
      <w:r w:rsidRPr="00025236">
        <w:rPr>
          <w:rFonts w:ascii="Arial" w:hAnsi="Arial" w:cs="Arial"/>
          <w:sz w:val="22"/>
          <w:szCs w:val="22"/>
        </w:rPr>
        <w:t>concessorio</w:t>
      </w:r>
      <w:proofErr w:type="spellEnd"/>
      <w:r w:rsidRPr="00025236">
        <w:rPr>
          <w:rFonts w:ascii="Arial" w:hAnsi="Arial" w:cs="Arial"/>
          <w:sz w:val="22"/>
          <w:szCs w:val="22"/>
        </w:rPr>
        <w:t xml:space="preserve"> di cui all’art. 3-bis D.L. n. 351/2001 presenti caratteristiche peculiari, coerenti con le finalità di recupero e riuso del portafoglio</w:t>
      </w:r>
      <w:r w:rsidR="00B719BE" w:rsidRPr="00025236">
        <w:rPr>
          <w:rFonts w:ascii="Arial" w:hAnsi="Arial" w:cs="Arial"/>
          <w:sz w:val="22"/>
          <w:szCs w:val="22"/>
        </w:rPr>
        <w:t xml:space="preserve"> immobiliare relativo al Progetto</w:t>
      </w:r>
      <w:r w:rsidRPr="00025236">
        <w:rPr>
          <w:rFonts w:ascii="Arial" w:hAnsi="Arial" w:cs="Arial"/>
          <w:sz w:val="22"/>
          <w:szCs w:val="22"/>
        </w:rPr>
        <w:t xml:space="preserve"> CAMMINI E PERCORSI; </w:t>
      </w:r>
    </w:p>
    <w:p w:rsidR="002C0344" w:rsidRPr="00025236" w:rsidRDefault="002C0344" w:rsidP="00025236">
      <w:pPr>
        <w:tabs>
          <w:tab w:val="left" w:pos="142"/>
        </w:tabs>
        <w:spacing w:line="276" w:lineRule="auto"/>
        <w:rPr>
          <w:rFonts w:ascii="Arial" w:hAnsi="Arial" w:cs="Arial"/>
          <w:sz w:val="22"/>
          <w:szCs w:val="22"/>
        </w:rPr>
      </w:pPr>
    </w:p>
    <w:p w:rsidR="0068103F" w:rsidRPr="00025236" w:rsidRDefault="009046C5" w:rsidP="00025236">
      <w:pPr>
        <w:spacing w:line="276" w:lineRule="auto"/>
        <w:jc w:val="center"/>
        <w:rPr>
          <w:rFonts w:ascii="Arial" w:hAnsi="Arial" w:cs="Arial"/>
          <w:b/>
          <w:sz w:val="22"/>
          <w:szCs w:val="22"/>
        </w:rPr>
      </w:pPr>
      <w:r w:rsidRPr="00025236">
        <w:rPr>
          <w:rFonts w:ascii="Arial" w:hAnsi="Arial" w:cs="Arial"/>
          <w:b/>
          <w:sz w:val="22"/>
          <w:szCs w:val="22"/>
        </w:rPr>
        <w:t>V</w:t>
      </w:r>
      <w:r w:rsidR="005B7F59" w:rsidRPr="00025236">
        <w:rPr>
          <w:rFonts w:ascii="Arial" w:hAnsi="Arial" w:cs="Arial"/>
          <w:b/>
          <w:sz w:val="22"/>
          <w:szCs w:val="22"/>
        </w:rPr>
        <w:t>ISTO</w:t>
      </w:r>
    </w:p>
    <w:p w:rsidR="002C0344" w:rsidRPr="00025236" w:rsidRDefault="002C0344" w:rsidP="00025236">
      <w:pPr>
        <w:spacing w:line="276" w:lineRule="auto"/>
        <w:rPr>
          <w:rFonts w:ascii="Arial" w:hAnsi="Arial" w:cs="Arial"/>
          <w:b/>
          <w:sz w:val="22"/>
          <w:szCs w:val="22"/>
        </w:rPr>
      </w:pPr>
    </w:p>
    <w:p w:rsidR="00A11D47" w:rsidRPr="00025236" w:rsidRDefault="00A11D47" w:rsidP="007D1EFE">
      <w:pPr>
        <w:tabs>
          <w:tab w:val="num" w:pos="426"/>
        </w:tabs>
        <w:spacing w:line="276" w:lineRule="auto"/>
        <w:jc w:val="both"/>
        <w:rPr>
          <w:rFonts w:ascii="Arial" w:hAnsi="Arial" w:cs="Arial"/>
          <w:sz w:val="22"/>
          <w:szCs w:val="22"/>
        </w:rPr>
      </w:pPr>
    </w:p>
    <w:p w:rsidR="007E240B" w:rsidRPr="007E240B" w:rsidRDefault="006C4469" w:rsidP="007E240B">
      <w:pPr>
        <w:numPr>
          <w:ilvl w:val="0"/>
          <w:numId w:val="11"/>
        </w:numPr>
        <w:tabs>
          <w:tab w:val="clear" w:pos="720"/>
          <w:tab w:val="num" w:pos="426"/>
        </w:tabs>
        <w:spacing w:line="276" w:lineRule="auto"/>
        <w:ind w:left="426" w:hanging="426"/>
        <w:jc w:val="both"/>
        <w:rPr>
          <w:rFonts w:ascii="Arial" w:hAnsi="Arial" w:cs="Arial"/>
          <w:sz w:val="22"/>
          <w:szCs w:val="22"/>
        </w:rPr>
      </w:pPr>
      <w:r w:rsidRPr="00025236">
        <w:rPr>
          <w:rFonts w:ascii="Arial" w:hAnsi="Arial" w:cs="Arial"/>
          <w:sz w:val="22"/>
          <w:szCs w:val="22"/>
        </w:rPr>
        <w:t xml:space="preserve">l’art. 3-bis D.L. 25 settembre 2001 n. 351 convertito con modificazioni </w:t>
      </w:r>
      <w:r w:rsidR="00CC5E53" w:rsidRPr="00025236">
        <w:rPr>
          <w:rFonts w:ascii="Arial" w:hAnsi="Arial" w:cs="Arial"/>
          <w:sz w:val="22"/>
          <w:szCs w:val="22"/>
        </w:rPr>
        <w:t>in</w:t>
      </w:r>
      <w:r w:rsidRPr="00025236">
        <w:rPr>
          <w:rFonts w:ascii="Arial" w:hAnsi="Arial" w:cs="Arial"/>
          <w:sz w:val="22"/>
          <w:szCs w:val="22"/>
        </w:rPr>
        <w:t xml:space="preserve"> L. 23 novembre 2001 n. 410, </w:t>
      </w:r>
      <w:r w:rsidR="002E4643" w:rsidRPr="00025236">
        <w:rPr>
          <w:rFonts w:ascii="Arial" w:hAnsi="Arial" w:cs="Arial"/>
          <w:sz w:val="22"/>
          <w:szCs w:val="22"/>
        </w:rPr>
        <w:t>rubricato</w:t>
      </w:r>
      <w:r w:rsidR="00CC5E53" w:rsidRPr="00025236">
        <w:rPr>
          <w:rFonts w:ascii="Arial" w:hAnsi="Arial" w:cs="Arial"/>
          <w:sz w:val="22"/>
          <w:szCs w:val="22"/>
        </w:rPr>
        <w:t>:</w:t>
      </w:r>
      <w:r w:rsidR="002E4643" w:rsidRPr="00025236">
        <w:rPr>
          <w:rFonts w:ascii="Arial" w:hAnsi="Arial" w:cs="Arial"/>
          <w:sz w:val="22"/>
          <w:szCs w:val="22"/>
        </w:rPr>
        <w:t xml:space="preserve"> </w:t>
      </w:r>
      <w:r w:rsidRPr="00025236">
        <w:rPr>
          <w:rFonts w:ascii="Arial" w:hAnsi="Arial" w:cs="Arial"/>
          <w:sz w:val="22"/>
          <w:szCs w:val="22"/>
        </w:rPr>
        <w:t>“</w:t>
      </w:r>
      <w:r w:rsidRPr="00025236">
        <w:rPr>
          <w:rFonts w:ascii="Arial" w:hAnsi="Arial" w:cs="Arial"/>
          <w:i/>
          <w:sz w:val="22"/>
          <w:szCs w:val="22"/>
        </w:rPr>
        <w:t>Valorizzazione e utilizzazione a fini economici dei beni immobili dello Stato tramite concessione o locazione”;</w:t>
      </w:r>
    </w:p>
    <w:p w:rsidR="007E240B" w:rsidRDefault="007E240B" w:rsidP="007E240B">
      <w:pPr>
        <w:spacing w:line="276" w:lineRule="auto"/>
        <w:ind w:left="426"/>
        <w:jc w:val="both"/>
        <w:rPr>
          <w:rFonts w:ascii="Arial" w:hAnsi="Arial" w:cs="Arial"/>
          <w:sz w:val="22"/>
          <w:szCs w:val="22"/>
        </w:rPr>
      </w:pPr>
    </w:p>
    <w:p w:rsidR="007E240B" w:rsidRPr="007E240B" w:rsidRDefault="007E240B" w:rsidP="0041151D">
      <w:pPr>
        <w:numPr>
          <w:ilvl w:val="0"/>
          <w:numId w:val="11"/>
        </w:numPr>
        <w:tabs>
          <w:tab w:val="clear" w:pos="720"/>
          <w:tab w:val="num" w:pos="426"/>
        </w:tabs>
        <w:spacing w:line="276" w:lineRule="auto"/>
        <w:ind w:left="426" w:hanging="426"/>
        <w:jc w:val="both"/>
        <w:rPr>
          <w:rFonts w:ascii="Arial" w:hAnsi="Arial" w:cs="Arial"/>
          <w:sz w:val="22"/>
          <w:szCs w:val="22"/>
        </w:rPr>
      </w:pPr>
      <w:r>
        <w:rPr>
          <w:rFonts w:ascii="Arial" w:hAnsi="Arial" w:cs="Arial"/>
          <w:sz w:val="22"/>
          <w:szCs w:val="22"/>
        </w:rPr>
        <w:t>l’art. 58 co. 6 D.L. 2</w:t>
      </w:r>
      <w:r w:rsidR="0041151D">
        <w:rPr>
          <w:rFonts w:ascii="Arial" w:hAnsi="Arial" w:cs="Arial"/>
          <w:sz w:val="22"/>
          <w:szCs w:val="22"/>
        </w:rPr>
        <w:t>5</w:t>
      </w:r>
      <w:r>
        <w:rPr>
          <w:rFonts w:ascii="Arial" w:hAnsi="Arial" w:cs="Arial"/>
          <w:sz w:val="22"/>
          <w:szCs w:val="22"/>
        </w:rPr>
        <w:t xml:space="preserve"> giugno</w:t>
      </w:r>
      <w:r w:rsidR="0041151D">
        <w:rPr>
          <w:rFonts w:ascii="Arial" w:hAnsi="Arial" w:cs="Arial"/>
          <w:sz w:val="22"/>
          <w:szCs w:val="22"/>
        </w:rPr>
        <w:t xml:space="preserve"> 2008 n. 112 </w:t>
      </w:r>
      <w:r w:rsidR="0041151D" w:rsidRPr="00025236">
        <w:rPr>
          <w:rFonts w:ascii="Arial" w:hAnsi="Arial" w:cs="Arial"/>
          <w:sz w:val="22"/>
          <w:szCs w:val="22"/>
        </w:rPr>
        <w:t xml:space="preserve">convertito con modificazioni in L. </w:t>
      </w:r>
      <w:r w:rsidR="0041151D" w:rsidRPr="0041151D">
        <w:rPr>
          <w:rFonts w:ascii="Arial" w:hAnsi="Arial" w:cs="Arial"/>
          <w:sz w:val="22"/>
          <w:szCs w:val="22"/>
        </w:rPr>
        <w:t>6 agosto 2008, n. 133</w:t>
      </w:r>
      <w:r w:rsidR="0041151D">
        <w:rPr>
          <w:rFonts w:ascii="Arial" w:hAnsi="Arial" w:cs="Arial"/>
          <w:sz w:val="22"/>
          <w:szCs w:val="22"/>
        </w:rPr>
        <w:t>;</w:t>
      </w:r>
    </w:p>
    <w:p w:rsidR="00934AAA" w:rsidRPr="00025236" w:rsidRDefault="00934AAA" w:rsidP="00025236">
      <w:pPr>
        <w:spacing w:line="276" w:lineRule="auto"/>
        <w:ind w:left="426"/>
        <w:jc w:val="both"/>
        <w:rPr>
          <w:rFonts w:ascii="Arial" w:hAnsi="Arial" w:cs="Arial"/>
          <w:sz w:val="22"/>
          <w:szCs w:val="22"/>
        </w:rPr>
      </w:pPr>
    </w:p>
    <w:p w:rsidR="009E40F1" w:rsidRPr="00025236" w:rsidRDefault="009E40F1" w:rsidP="00025236">
      <w:pPr>
        <w:spacing w:line="276" w:lineRule="auto"/>
        <w:ind w:left="-567"/>
        <w:jc w:val="both"/>
        <w:rPr>
          <w:rFonts w:ascii="Arial" w:hAnsi="Arial" w:cs="Arial"/>
          <w:sz w:val="22"/>
          <w:szCs w:val="22"/>
        </w:rPr>
      </w:pPr>
    </w:p>
    <w:p w:rsidR="009046C5" w:rsidRPr="00025236" w:rsidRDefault="00170BA1" w:rsidP="00025236">
      <w:pPr>
        <w:spacing w:line="276" w:lineRule="auto"/>
        <w:jc w:val="center"/>
        <w:rPr>
          <w:rFonts w:ascii="Arial" w:hAnsi="Arial" w:cs="Arial"/>
          <w:b/>
          <w:sz w:val="22"/>
          <w:szCs w:val="22"/>
        </w:rPr>
      </w:pPr>
      <w:r>
        <w:rPr>
          <w:rFonts w:ascii="Arial" w:hAnsi="Arial" w:cs="Arial"/>
          <w:b/>
          <w:sz w:val="22"/>
          <w:szCs w:val="22"/>
        </w:rPr>
        <w:t>IL COMUNE DI UGENTO</w:t>
      </w:r>
    </w:p>
    <w:p w:rsidR="002C0344" w:rsidRPr="00025236" w:rsidRDefault="002C0344" w:rsidP="00025236">
      <w:pPr>
        <w:spacing w:line="276" w:lineRule="auto"/>
        <w:ind w:left="-567"/>
        <w:outlineLvl w:val="0"/>
        <w:rPr>
          <w:rFonts w:ascii="Arial" w:hAnsi="Arial" w:cs="Arial"/>
          <w:b/>
          <w:sz w:val="22"/>
          <w:szCs w:val="22"/>
        </w:rPr>
      </w:pPr>
    </w:p>
    <w:p w:rsidR="009046C5" w:rsidRPr="00025236" w:rsidRDefault="00285615" w:rsidP="00025236">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w:t>
      </w:r>
    </w:p>
    <w:p w:rsidR="00934AAA" w:rsidRPr="00025236" w:rsidRDefault="00934AAA" w:rsidP="00025236">
      <w:pPr>
        <w:spacing w:line="276" w:lineRule="auto"/>
        <w:jc w:val="both"/>
        <w:rPr>
          <w:rFonts w:ascii="Arial" w:hAnsi="Arial" w:cs="Arial"/>
          <w:color w:val="000000" w:themeColor="text1"/>
          <w:sz w:val="22"/>
          <w:szCs w:val="22"/>
        </w:rPr>
      </w:pPr>
    </w:p>
    <w:p w:rsidR="002C0344" w:rsidRPr="00025236" w:rsidRDefault="002C0344" w:rsidP="00025236">
      <w:pPr>
        <w:spacing w:line="276" w:lineRule="auto"/>
        <w:outlineLvl w:val="0"/>
        <w:rPr>
          <w:rFonts w:ascii="Arial" w:hAnsi="Arial" w:cs="Arial"/>
          <w:b/>
          <w:sz w:val="22"/>
          <w:szCs w:val="22"/>
        </w:rPr>
      </w:pPr>
    </w:p>
    <w:p w:rsidR="005A1032" w:rsidRPr="00025236" w:rsidRDefault="005A1032" w:rsidP="00025236">
      <w:pPr>
        <w:spacing w:line="276" w:lineRule="auto"/>
        <w:jc w:val="center"/>
        <w:rPr>
          <w:rFonts w:ascii="Arial" w:hAnsi="Arial" w:cs="Arial"/>
          <w:b/>
          <w:sz w:val="22"/>
          <w:szCs w:val="22"/>
        </w:rPr>
      </w:pPr>
      <w:r w:rsidRPr="00025236">
        <w:rPr>
          <w:rFonts w:ascii="Arial" w:hAnsi="Arial" w:cs="Arial"/>
          <w:b/>
          <w:sz w:val="22"/>
          <w:szCs w:val="22"/>
        </w:rPr>
        <w:t>RENDE NOTO</w:t>
      </w:r>
    </w:p>
    <w:p w:rsidR="0068103F" w:rsidRPr="00025236" w:rsidRDefault="0068103F" w:rsidP="00025236">
      <w:pPr>
        <w:spacing w:line="276" w:lineRule="auto"/>
        <w:jc w:val="center"/>
        <w:rPr>
          <w:rFonts w:ascii="Arial" w:hAnsi="Arial" w:cs="Arial"/>
          <w:b/>
          <w:sz w:val="22"/>
          <w:szCs w:val="22"/>
        </w:rPr>
      </w:pPr>
    </w:p>
    <w:p w:rsidR="001302FA" w:rsidRPr="00025236" w:rsidRDefault="005A1032" w:rsidP="00025236">
      <w:pPr>
        <w:spacing w:line="276" w:lineRule="auto"/>
        <w:jc w:val="both"/>
        <w:rPr>
          <w:rFonts w:ascii="Arial" w:hAnsi="Arial" w:cs="Arial"/>
          <w:sz w:val="22"/>
          <w:szCs w:val="22"/>
        </w:rPr>
      </w:pPr>
      <w:proofErr w:type="gramStart"/>
      <w:r w:rsidRPr="00025236">
        <w:rPr>
          <w:rFonts w:ascii="Arial" w:hAnsi="Arial" w:cs="Arial"/>
          <w:sz w:val="22"/>
          <w:szCs w:val="22"/>
        </w:rPr>
        <w:t>che</w:t>
      </w:r>
      <w:proofErr w:type="gramEnd"/>
      <w:r w:rsidRPr="00025236">
        <w:rPr>
          <w:rFonts w:ascii="Arial" w:hAnsi="Arial" w:cs="Arial"/>
          <w:sz w:val="22"/>
          <w:szCs w:val="22"/>
        </w:rPr>
        <w:t xml:space="preserve"> intende procedere alla </w:t>
      </w:r>
      <w:r w:rsidR="00577BD4" w:rsidRPr="00025236">
        <w:rPr>
          <w:rFonts w:ascii="Arial" w:hAnsi="Arial" w:cs="Arial"/>
          <w:sz w:val="22"/>
          <w:szCs w:val="22"/>
        </w:rPr>
        <w:t>locazione</w:t>
      </w:r>
      <w:r w:rsidR="00265D7D" w:rsidRPr="00025236">
        <w:rPr>
          <w:rFonts w:ascii="Arial" w:hAnsi="Arial" w:cs="Arial"/>
          <w:sz w:val="22"/>
          <w:szCs w:val="22"/>
        </w:rPr>
        <w:t xml:space="preserve"> </w:t>
      </w:r>
      <w:r w:rsidR="00170BA1">
        <w:rPr>
          <w:rFonts w:ascii="Arial" w:hAnsi="Arial" w:cs="Arial"/>
          <w:sz w:val="22"/>
          <w:szCs w:val="22"/>
        </w:rPr>
        <w:t>del</w:t>
      </w:r>
      <w:r w:rsidR="00BC348E" w:rsidRPr="00025236">
        <w:rPr>
          <w:rFonts w:ascii="Arial" w:hAnsi="Arial" w:cs="Arial"/>
          <w:sz w:val="22"/>
          <w:szCs w:val="22"/>
        </w:rPr>
        <w:t xml:space="preserve"> </w:t>
      </w:r>
      <w:bookmarkStart w:id="0" w:name="OLE_LINK1"/>
      <w:bookmarkStart w:id="1" w:name="OLE_LINK2"/>
      <w:r w:rsidR="00170BA1">
        <w:rPr>
          <w:rFonts w:ascii="Arial" w:hAnsi="Arial" w:cs="Arial"/>
          <w:sz w:val="22"/>
          <w:szCs w:val="22"/>
        </w:rPr>
        <w:t xml:space="preserve">bene elencato </w:t>
      </w:r>
      <w:r w:rsidR="00C44A99" w:rsidRPr="00025236">
        <w:rPr>
          <w:rFonts w:ascii="Arial" w:hAnsi="Arial" w:cs="Arial"/>
          <w:sz w:val="22"/>
          <w:szCs w:val="22"/>
        </w:rPr>
        <w:t xml:space="preserve">al </w:t>
      </w:r>
      <w:r w:rsidR="00A303EE" w:rsidRPr="00025236">
        <w:rPr>
          <w:rFonts w:ascii="Arial" w:hAnsi="Arial" w:cs="Arial"/>
          <w:sz w:val="22"/>
          <w:szCs w:val="22"/>
        </w:rPr>
        <w:t xml:space="preserve">punto </w:t>
      </w:r>
      <w:r w:rsidR="00C22446" w:rsidRPr="00025236">
        <w:rPr>
          <w:rFonts w:ascii="Arial" w:hAnsi="Arial" w:cs="Arial"/>
          <w:sz w:val="22"/>
          <w:szCs w:val="22"/>
        </w:rPr>
        <w:t>2</w:t>
      </w:r>
      <w:r w:rsidR="00C44A99" w:rsidRPr="00025236">
        <w:rPr>
          <w:rFonts w:ascii="Arial" w:hAnsi="Arial" w:cs="Arial"/>
          <w:sz w:val="22"/>
          <w:szCs w:val="22"/>
        </w:rPr>
        <w:t xml:space="preserve"> del presente Avviso, </w:t>
      </w:r>
      <w:r w:rsidRPr="00025236">
        <w:rPr>
          <w:rFonts w:ascii="Arial" w:hAnsi="Arial" w:cs="Arial"/>
          <w:sz w:val="22"/>
          <w:szCs w:val="22"/>
        </w:rPr>
        <w:t xml:space="preserve">ai sensi del citato </w:t>
      </w:r>
      <w:r w:rsidR="002E4643" w:rsidRPr="00025236">
        <w:rPr>
          <w:rFonts w:ascii="Arial" w:hAnsi="Arial" w:cs="Arial"/>
          <w:sz w:val="22"/>
          <w:szCs w:val="22"/>
        </w:rPr>
        <w:t xml:space="preserve">art. </w:t>
      </w:r>
      <w:r w:rsidRPr="00025236">
        <w:rPr>
          <w:rFonts w:ascii="Arial" w:hAnsi="Arial" w:cs="Arial"/>
          <w:sz w:val="22"/>
          <w:szCs w:val="22"/>
        </w:rPr>
        <w:t>3-bis</w:t>
      </w:r>
      <w:r w:rsidR="009046C5" w:rsidRPr="00025236">
        <w:rPr>
          <w:rFonts w:ascii="Arial" w:hAnsi="Arial" w:cs="Arial"/>
          <w:sz w:val="22"/>
          <w:szCs w:val="22"/>
        </w:rPr>
        <w:t xml:space="preserve"> D.L. n. 351</w:t>
      </w:r>
      <w:r w:rsidR="002253CC">
        <w:rPr>
          <w:rFonts w:ascii="Arial" w:hAnsi="Arial" w:cs="Arial"/>
          <w:sz w:val="22"/>
          <w:szCs w:val="22"/>
        </w:rPr>
        <w:t>/</w:t>
      </w:r>
      <w:r w:rsidR="002253CC" w:rsidRPr="00025236">
        <w:rPr>
          <w:rFonts w:ascii="Arial" w:hAnsi="Arial" w:cs="Arial"/>
          <w:sz w:val="22"/>
          <w:szCs w:val="22"/>
        </w:rPr>
        <w:t>2001</w:t>
      </w:r>
      <w:r w:rsidR="001302FA" w:rsidRPr="00025236">
        <w:rPr>
          <w:rFonts w:ascii="Arial" w:hAnsi="Arial" w:cs="Arial"/>
          <w:sz w:val="22"/>
          <w:szCs w:val="22"/>
        </w:rPr>
        <w:t>.</w:t>
      </w:r>
    </w:p>
    <w:p w:rsidR="00054810" w:rsidRPr="00025236" w:rsidRDefault="00054810" w:rsidP="00025236">
      <w:pPr>
        <w:spacing w:line="276" w:lineRule="auto"/>
        <w:jc w:val="both"/>
        <w:rPr>
          <w:rFonts w:ascii="Arial" w:hAnsi="Arial" w:cs="Arial"/>
          <w:sz w:val="22"/>
          <w:szCs w:val="22"/>
        </w:rPr>
      </w:pPr>
    </w:p>
    <w:p w:rsidR="00054810" w:rsidRPr="00025236" w:rsidRDefault="00054810" w:rsidP="00025236">
      <w:pPr>
        <w:spacing w:line="276" w:lineRule="auto"/>
        <w:jc w:val="both"/>
        <w:rPr>
          <w:rFonts w:ascii="Arial" w:hAnsi="Arial" w:cs="Arial"/>
          <w:sz w:val="22"/>
          <w:szCs w:val="22"/>
        </w:rPr>
      </w:pPr>
    </w:p>
    <w:p w:rsidR="00C45D87" w:rsidRPr="00025236" w:rsidRDefault="00C45D87" w:rsidP="00025236">
      <w:pPr>
        <w:spacing w:line="276" w:lineRule="auto"/>
        <w:rPr>
          <w:rFonts w:ascii="Arial" w:hAnsi="Arial" w:cs="Arial"/>
          <w:b/>
          <w:sz w:val="22"/>
          <w:szCs w:val="22"/>
        </w:rPr>
      </w:pPr>
      <w:r w:rsidRPr="00025236">
        <w:rPr>
          <w:rFonts w:ascii="Arial" w:hAnsi="Arial" w:cs="Arial"/>
          <w:b/>
          <w:sz w:val="22"/>
          <w:szCs w:val="22"/>
        </w:rPr>
        <w:t>1. INFORMAZIONI GENERALI</w:t>
      </w:r>
    </w:p>
    <w:p w:rsidR="0068103F" w:rsidRPr="00025236" w:rsidRDefault="0068103F" w:rsidP="00025236">
      <w:pPr>
        <w:spacing w:line="276" w:lineRule="auto"/>
        <w:rPr>
          <w:rFonts w:ascii="Arial" w:hAnsi="Arial" w:cs="Arial"/>
          <w:b/>
          <w:sz w:val="22"/>
          <w:szCs w:val="22"/>
        </w:rPr>
      </w:pPr>
    </w:p>
    <w:p w:rsidR="00816337" w:rsidRPr="00025236" w:rsidRDefault="00816337" w:rsidP="00025236">
      <w:pPr>
        <w:pStyle w:val="Paragrafoelenco"/>
        <w:numPr>
          <w:ilvl w:val="0"/>
          <w:numId w:val="2"/>
        </w:numPr>
        <w:ind w:left="567" w:hanging="567"/>
        <w:jc w:val="both"/>
        <w:rPr>
          <w:rFonts w:ascii="Arial" w:hAnsi="Arial" w:cs="Arial"/>
        </w:rPr>
      </w:pPr>
      <w:r w:rsidRPr="00025236">
        <w:rPr>
          <w:rFonts w:ascii="Arial" w:hAnsi="Arial" w:cs="Arial"/>
        </w:rPr>
        <w:t xml:space="preserve">Nell’ottica di favorire la conoscenza, la valorizzazione e la promozione dei territori e delle eccellenze locali, nonché promuovere il turismo lento e la mobilità dolce, gli immobili inseriti nel progetto saranno riutilizzati attraverso l’insediamento di nuovi usi a supporto </w:t>
      </w:r>
      <w:r w:rsidR="00B719BE" w:rsidRPr="00025236">
        <w:rPr>
          <w:rFonts w:ascii="Arial" w:hAnsi="Arial" w:cs="Arial"/>
        </w:rPr>
        <w:t>de</w:t>
      </w:r>
      <w:r w:rsidRPr="00025236">
        <w:rPr>
          <w:rFonts w:ascii="Arial" w:hAnsi="Arial" w:cs="Arial"/>
        </w:rPr>
        <w:t>l viaggiatore lento (turista, camminatore, pellegrino</w:t>
      </w:r>
      <w:r w:rsidR="00B719BE" w:rsidRPr="00025236">
        <w:rPr>
          <w:rFonts w:ascii="Arial" w:hAnsi="Arial" w:cs="Arial"/>
        </w:rPr>
        <w:t xml:space="preserve">, </w:t>
      </w:r>
      <w:r w:rsidR="002253CC">
        <w:rPr>
          <w:rFonts w:ascii="Arial" w:hAnsi="Arial" w:cs="Arial"/>
        </w:rPr>
        <w:t>ciclista, etc</w:t>
      </w:r>
      <w:r w:rsidRPr="00025236">
        <w:rPr>
          <w:rFonts w:ascii="Arial" w:hAnsi="Arial" w:cs="Arial"/>
        </w:rPr>
        <w:t xml:space="preserve">.), di servizi d’accoglienza e di informazione turistica, nonché attività di animazione sociale, culturale e sportiva degli itinerari identificati. In considerazione delle indicazioni degli strumenti di pianificazione territoriale e urbana e di tutela vigenti, sarà possibile prevedere una gamma di nuove funzioni in coerenza con i principi del progetto, ad es. </w:t>
      </w:r>
      <w:r w:rsidR="00B719BE" w:rsidRPr="00025236">
        <w:rPr>
          <w:rFonts w:ascii="Arial" w:hAnsi="Arial" w:cs="Arial"/>
        </w:rPr>
        <w:t>o</w:t>
      </w:r>
      <w:r w:rsidRPr="00025236">
        <w:rPr>
          <w:rFonts w:ascii="Arial" w:hAnsi="Arial" w:cs="Arial"/>
        </w:rPr>
        <w:t xml:space="preserve">spitalità; </w:t>
      </w:r>
      <w:r w:rsidR="00B719BE" w:rsidRPr="00025236">
        <w:rPr>
          <w:rFonts w:ascii="Arial" w:hAnsi="Arial" w:cs="Arial"/>
        </w:rPr>
        <w:t>r</w:t>
      </w:r>
      <w:r w:rsidRPr="00025236">
        <w:rPr>
          <w:rFonts w:ascii="Arial" w:hAnsi="Arial" w:cs="Arial"/>
        </w:rPr>
        <w:t xml:space="preserve">istorazione; </w:t>
      </w:r>
      <w:r w:rsidR="00B719BE" w:rsidRPr="00025236">
        <w:rPr>
          <w:rFonts w:ascii="Arial" w:hAnsi="Arial" w:cs="Arial"/>
        </w:rPr>
        <w:t>v</w:t>
      </w:r>
      <w:r w:rsidRPr="00025236">
        <w:rPr>
          <w:rFonts w:ascii="Arial" w:hAnsi="Arial" w:cs="Arial"/>
        </w:rPr>
        <w:t xml:space="preserve">endita prodotti tipici e a km zero, enogastronomia e artigianato locale; </w:t>
      </w:r>
      <w:r w:rsidR="00B719BE" w:rsidRPr="00025236">
        <w:rPr>
          <w:rFonts w:ascii="Arial" w:hAnsi="Arial" w:cs="Arial"/>
        </w:rPr>
        <w:t>v</w:t>
      </w:r>
      <w:r w:rsidRPr="00025236">
        <w:rPr>
          <w:rFonts w:ascii="Arial" w:hAnsi="Arial" w:cs="Arial"/>
        </w:rPr>
        <w:t xml:space="preserve">endita materiale specializzato per ciclisti e camminatori; </w:t>
      </w:r>
      <w:r w:rsidR="00B719BE" w:rsidRPr="00025236">
        <w:rPr>
          <w:rFonts w:ascii="Arial" w:hAnsi="Arial" w:cs="Arial"/>
        </w:rPr>
        <w:t>s</w:t>
      </w:r>
      <w:r w:rsidRPr="00025236">
        <w:rPr>
          <w:rFonts w:ascii="Arial" w:hAnsi="Arial" w:cs="Arial"/>
        </w:rPr>
        <w:t xml:space="preserve">ervizi complementari specialistici (es. aree attrezzate, bike e taxi service, piccole </w:t>
      </w:r>
      <w:proofErr w:type="spellStart"/>
      <w:r w:rsidRPr="00025236">
        <w:rPr>
          <w:rFonts w:ascii="Arial" w:hAnsi="Arial" w:cs="Arial"/>
        </w:rPr>
        <w:t>ciclostazioni</w:t>
      </w:r>
      <w:proofErr w:type="spellEnd"/>
      <w:r w:rsidRPr="00025236">
        <w:rPr>
          <w:rFonts w:ascii="Arial" w:hAnsi="Arial" w:cs="Arial"/>
        </w:rPr>
        <w:t xml:space="preserve">, </w:t>
      </w:r>
      <w:proofErr w:type="spellStart"/>
      <w:r w:rsidRPr="00025236">
        <w:rPr>
          <w:rFonts w:ascii="Arial" w:hAnsi="Arial" w:cs="Arial"/>
        </w:rPr>
        <w:t>ciclofficine</w:t>
      </w:r>
      <w:proofErr w:type="spellEnd"/>
      <w:r w:rsidRPr="00025236">
        <w:rPr>
          <w:rFonts w:ascii="Arial" w:hAnsi="Arial" w:cs="Arial"/>
        </w:rPr>
        <w:t xml:space="preserve">, cargo </w:t>
      </w:r>
      <w:proofErr w:type="spellStart"/>
      <w:r w:rsidRPr="00025236">
        <w:rPr>
          <w:rFonts w:ascii="Arial" w:hAnsi="Arial" w:cs="Arial"/>
        </w:rPr>
        <w:t>food</w:t>
      </w:r>
      <w:proofErr w:type="spellEnd"/>
      <w:r w:rsidRPr="00025236">
        <w:rPr>
          <w:rFonts w:ascii="Arial" w:hAnsi="Arial" w:cs="Arial"/>
        </w:rPr>
        <w:t xml:space="preserve">); </w:t>
      </w:r>
      <w:r w:rsidR="00B719BE" w:rsidRPr="00025236">
        <w:rPr>
          <w:rFonts w:ascii="Arial" w:hAnsi="Arial" w:cs="Arial"/>
        </w:rPr>
        <w:t>u</w:t>
      </w:r>
      <w:r w:rsidRPr="00025236">
        <w:rPr>
          <w:rFonts w:ascii="Arial" w:hAnsi="Arial" w:cs="Arial"/>
        </w:rPr>
        <w:t xml:space="preserve">fficio promozione locale, ufficio turistico, info </w:t>
      </w:r>
      <w:proofErr w:type="spellStart"/>
      <w:r w:rsidRPr="00025236">
        <w:rPr>
          <w:rFonts w:ascii="Arial" w:hAnsi="Arial" w:cs="Arial"/>
        </w:rPr>
        <w:t>point</w:t>
      </w:r>
      <w:proofErr w:type="spellEnd"/>
      <w:r w:rsidRPr="00025236">
        <w:rPr>
          <w:rFonts w:ascii="Arial" w:hAnsi="Arial" w:cs="Arial"/>
        </w:rPr>
        <w:t xml:space="preserve">, presidio territoriale; </w:t>
      </w:r>
      <w:r w:rsidR="00B719BE" w:rsidRPr="00025236">
        <w:rPr>
          <w:rFonts w:ascii="Arial" w:hAnsi="Arial" w:cs="Arial"/>
        </w:rPr>
        <w:t>a</w:t>
      </w:r>
      <w:r w:rsidRPr="00025236">
        <w:rPr>
          <w:rFonts w:ascii="Arial" w:hAnsi="Arial" w:cs="Arial"/>
        </w:rPr>
        <w:t xml:space="preserve">ttività e manifestazioni sociali, ricreative, culturali, creativi; </w:t>
      </w:r>
      <w:r w:rsidR="00B719BE" w:rsidRPr="00025236">
        <w:rPr>
          <w:rFonts w:ascii="Arial" w:hAnsi="Arial" w:cs="Arial"/>
        </w:rPr>
        <w:t>s</w:t>
      </w:r>
      <w:r w:rsidRPr="00025236">
        <w:rPr>
          <w:rFonts w:ascii="Arial" w:hAnsi="Arial" w:cs="Arial"/>
        </w:rPr>
        <w:t xml:space="preserve">ervizi complementari specialistici per utenti con specifiche necessità (es. bambini, anziani, disabili, etc.) e servizi alla persona; </w:t>
      </w:r>
      <w:r w:rsidR="00B719BE" w:rsidRPr="00025236">
        <w:rPr>
          <w:rFonts w:ascii="Arial" w:hAnsi="Arial" w:cs="Arial"/>
        </w:rPr>
        <w:t>s</w:t>
      </w:r>
      <w:r w:rsidRPr="00025236">
        <w:rPr>
          <w:rFonts w:ascii="Arial" w:hAnsi="Arial" w:cs="Arial"/>
        </w:rPr>
        <w:t xml:space="preserve">pazi per la formazione dedicata ai temi del turismo lento e alle professionalità di settore; </w:t>
      </w:r>
      <w:r w:rsidR="00B719BE" w:rsidRPr="00025236">
        <w:rPr>
          <w:rFonts w:ascii="Arial" w:hAnsi="Arial" w:cs="Arial"/>
        </w:rPr>
        <w:t>p</w:t>
      </w:r>
      <w:r w:rsidRPr="00025236">
        <w:rPr>
          <w:rFonts w:ascii="Arial" w:hAnsi="Arial" w:cs="Arial"/>
        </w:rPr>
        <w:t xml:space="preserve">residio e ambulatorio medico, primo soccorso, fisioterapia; </w:t>
      </w:r>
      <w:r w:rsidR="00B719BE" w:rsidRPr="00025236">
        <w:rPr>
          <w:rFonts w:ascii="Arial" w:hAnsi="Arial" w:cs="Arial"/>
        </w:rPr>
        <w:t>c</w:t>
      </w:r>
      <w:r w:rsidRPr="00025236">
        <w:rPr>
          <w:rFonts w:ascii="Arial" w:hAnsi="Arial" w:cs="Arial"/>
        </w:rPr>
        <w:t>entro benessere, SPA; etc.</w:t>
      </w:r>
    </w:p>
    <w:p w:rsidR="00816337" w:rsidRPr="0053640F" w:rsidRDefault="00816337" w:rsidP="00025236">
      <w:pPr>
        <w:pStyle w:val="Paragrafoelenco"/>
        <w:numPr>
          <w:ilvl w:val="0"/>
          <w:numId w:val="2"/>
        </w:numPr>
        <w:ind w:left="567" w:hanging="567"/>
        <w:jc w:val="both"/>
        <w:rPr>
          <w:rFonts w:ascii="Arial" w:hAnsi="Arial" w:cs="Arial"/>
        </w:rPr>
      </w:pPr>
      <w:r w:rsidRPr="00025236">
        <w:rPr>
          <w:rFonts w:ascii="Arial" w:hAnsi="Arial" w:cs="Arial"/>
        </w:rPr>
        <w:t xml:space="preserve">La </w:t>
      </w:r>
      <w:r w:rsidRPr="0053640F">
        <w:rPr>
          <w:rFonts w:ascii="Arial" w:hAnsi="Arial" w:cs="Arial"/>
        </w:rPr>
        <w:t xml:space="preserve">locazione non comporta alcuna traslazione, anche implicita, di potestà pubbliche; il rapporto di locazione, che verrà ad instaurarsi ai sensi e per gli effetti della richiamata disposizione, sarà disciplinato </w:t>
      </w:r>
      <w:r w:rsidR="002B13FD" w:rsidRPr="0053640F">
        <w:rPr>
          <w:rFonts w:ascii="Arial" w:hAnsi="Arial" w:cs="Arial"/>
        </w:rPr>
        <w:t xml:space="preserve">dal </w:t>
      </w:r>
      <w:r w:rsidRPr="0053640F">
        <w:rPr>
          <w:rFonts w:ascii="Arial" w:hAnsi="Arial" w:cs="Arial"/>
        </w:rPr>
        <w:t>contratto di locazione, dal presente Avviso, nonché dalle norme, regolamenti e prescrizioni nei medesimi atti richiamati.</w:t>
      </w:r>
    </w:p>
    <w:p w:rsidR="00BC4050" w:rsidRPr="0053640F" w:rsidRDefault="00BC4050" w:rsidP="00025236">
      <w:pPr>
        <w:pStyle w:val="Paragrafoelenco"/>
        <w:numPr>
          <w:ilvl w:val="0"/>
          <w:numId w:val="2"/>
        </w:numPr>
        <w:ind w:left="567" w:hanging="567"/>
        <w:jc w:val="both"/>
        <w:rPr>
          <w:rFonts w:ascii="Arial" w:hAnsi="Arial" w:cs="Arial"/>
        </w:rPr>
      </w:pPr>
      <w:r w:rsidRPr="0053640F">
        <w:rPr>
          <w:rFonts w:ascii="Arial" w:hAnsi="Arial" w:cs="Arial"/>
        </w:rPr>
        <w:t>Alla</w:t>
      </w:r>
      <w:r w:rsidR="002B13FD" w:rsidRPr="0053640F">
        <w:rPr>
          <w:rFonts w:ascii="Arial" w:hAnsi="Arial" w:cs="Arial"/>
        </w:rPr>
        <w:t xml:space="preserve"> l</w:t>
      </w:r>
      <w:r w:rsidRPr="0053640F">
        <w:rPr>
          <w:rFonts w:ascii="Arial" w:hAnsi="Arial" w:cs="Arial"/>
        </w:rPr>
        <w:t xml:space="preserve">ocazione non si applicano le disposizioni di cui al D.P.R. 13 settembre 2005, n. 296, contenente il Regolamento concernente i criteri e le modalità di concessione in uso e in locazione dei beni immobili appartenenti allo Stato, né quelle di cui al </w:t>
      </w:r>
      <w:proofErr w:type="spellStart"/>
      <w:r w:rsidRPr="0053640F">
        <w:rPr>
          <w:rFonts w:ascii="Arial" w:hAnsi="Arial" w:cs="Arial"/>
        </w:rPr>
        <w:t>D.Lgs.</w:t>
      </w:r>
      <w:proofErr w:type="spellEnd"/>
      <w:r w:rsidRPr="0053640F">
        <w:rPr>
          <w:rFonts w:ascii="Arial" w:hAnsi="Arial" w:cs="Arial"/>
        </w:rPr>
        <w:t xml:space="preserve"> 50/2016, salvo per le disposizioni normative espressamente richiamate negli atti di gara.</w:t>
      </w:r>
    </w:p>
    <w:p w:rsidR="00816337" w:rsidRPr="0053640F" w:rsidRDefault="00816337" w:rsidP="00025236">
      <w:pPr>
        <w:pStyle w:val="Paragrafoelenco"/>
        <w:numPr>
          <w:ilvl w:val="0"/>
          <w:numId w:val="2"/>
        </w:numPr>
        <w:ind w:left="567" w:hanging="567"/>
        <w:jc w:val="both"/>
        <w:rPr>
          <w:rFonts w:ascii="Arial" w:hAnsi="Arial" w:cs="Arial"/>
        </w:rPr>
      </w:pPr>
      <w:r w:rsidRPr="0053640F">
        <w:rPr>
          <w:rFonts w:ascii="Arial" w:hAnsi="Arial" w:cs="Arial"/>
        </w:rPr>
        <w:t xml:space="preserve">La procedura è </w:t>
      </w:r>
      <w:r w:rsidR="002B13FD" w:rsidRPr="0053640F">
        <w:rPr>
          <w:rFonts w:ascii="Arial" w:hAnsi="Arial" w:cs="Arial"/>
        </w:rPr>
        <w:t>costituita da un unico lotto</w:t>
      </w:r>
      <w:r w:rsidRPr="0053640F">
        <w:rPr>
          <w:rFonts w:ascii="Arial" w:hAnsi="Arial" w:cs="Arial"/>
        </w:rPr>
        <w:t>.</w:t>
      </w:r>
    </w:p>
    <w:p w:rsidR="003637FF" w:rsidRPr="0053640F" w:rsidRDefault="003637FF" w:rsidP="00025236">
      <w:pPr>
        <w:pStyle w:val="Paragrafoelenco"/>
        <w:numPr>
          <w:ilvl w:val="0"/>
          <w:numId w:val="2"/>
        </w:numPr>
        <w:ind w:left="567" w:hanging="567"/>
        <w:jc w:val="both"/>
        <w:rPr>
          <w:rFonts w:ascii="Arial" w:hAnsi="Arial" w:cs="Arial"/>
        </w:rPr>
      </w:pPr>
      <w:r w:rsidRPr="00025236">
        <w:rPr>
          <w:rFonts w:ascii="Arial" w:hAnsi="Arial" w:cs="Arial"/>
        </w:rPr>
        <w:t xml:space="preserve">Ai sensi dell’art. 3-bis co. 5 </w:t>
      </w:r>
      <w:proofErr w:type="spellStart"/>
      <w:r w:rsidRPr="00025236">
        <w:rPr>
          <w:rFonts w:ascii="Arial" w:hAnsi="Arial" w:cs="Arial"/>
        </w:rPr>
        <w:t>lett</w:t>
      </w:r>
      <w:proofErr w:type="spellEnd"/>
      <w:r w:rsidRPr="00025236">
        <w:rPr>
          <w:rFonts w:ascii="Arial" w:hAnsi="Arial" w:cs="Arial"/>
        </w:rPr>
        <w:t>. b) D.L. n. 351/2001, è ammessa la subconcessione</w:t>
      </w:r>
      <w:r w:rsidR="00351505">
        <w:rPr>
          <w:rFonts w:ascii="Arial" w:hAnsi="Arial" w:cs="Arial"/>
        </w:rPr>
        <w:t>/sublocazione</w:t>
      </w:r>
      <w:r w:rsidRPr="00025236">
        <w:rPr>
          <w:rFonts w:ascii="Arial" w:hAnsi="Arial" w:cs="Arial"/>
        </w:rPr>
        <w:t xml:space="preserve"> delle attività economiche/di servizio al cittadino da instaurare </w:t>
      </w:r>
      <w:r w:rsidRPr="0053640F">
        <w:rPr>
          <w:rFonts w:ascii="Arial" w:hAnsi="Arial" w:cs="Arial"/>
        </w:rPr>
        <w:t>sul bene.</w:t>
      </w:r>
    </w:p>
    <w:p w:rsidR="00816337" w:rsidRPr="0053640F" w:rsidRDefault="00816337" w:rsidP="00025236">
      <w:pPr>
        <w:pStyle w:val="Paragrafoelenco"/>
        <w:numPr>
          <w:ilvl w:val="0"/>
          <w:numId w:val="2"/>
        </w:numPr>
        <w:ind w:left="567" w:hanging="567"/>
        <w:jc w:val="both"/>
        <w:rPr>
          <w:rFonts w:ascii="Arial" w:hAnsi="Arial" w:cs="Arial"/>
        </w:rPr>
      </w:pPr>
      <w:r w:rsidRPr="0053640F">
        <w:rPr>
          <w:rFonts w:ascii="Arial" w:hAnsi="Arial" w:cs="Arial"/>
        </w:rPr>
        <w:t xml:space="preserve">La durata della locazione va da un minimo di anni 6 (sei) ad un massimo di anni </w:t>
      </w:r>
      <w:r w:rsidR="0053640F" w:rsidRPr="0053640F">
        <w:rPr>
          <w:rFonts w:ascii="Arial" w:hAnsi="Arial" w:cs="Arial"/>
        </w:rPr>
        <w:t>50</w:t>
      </w:r>
      <w:r w:rsidRPr="0053640F">
        <w:rPr>
          <w:rFonts w:ascii="Arial" w:hAnsi="Arial" w:cs="Arial"/>
        </w:rPr>
        <w:t xml:space="preserve"> (</w:t>
      </w:r>
      <w:r w:rsidR="0053640F" w:rsidRPr="0053640F">
        <w:rPr>
          <w:rFonts w:ascii="Arial" w:hAnsi="Arial" w:cs="Arial"/>
        </w:rPr>
        <w:t>cinqua</w:t>
      </w:r>
      <w:r w:rsidR="00170BA1" w:rsidRPr="0053640F">
        <w:rPr>
          <w:rFonts w:ascii="Arial" w:hAnsi="Arial" w:cs="Arial"/>
        </w:rPr>
        <w:t>n</w:t>
      </w:r>
      <w:r w:rsidRPr="0053640F">
        <w:rPr>
          <w:rFonts w:ascii="Arial" w:hAnsi="Arial" w:cs="Arial"/>
        </w:rPr>
        <w:t>ta).</w:t>
      </w:r>
    </w:p>
    <w:p w:rsidR="00816337" w:rsidRPr="0053640F" w:rsidRDefault="00816337" w:rsidP="00025236">
      <w:pPr>
        <w:pStyle w:val="Paragrafoelenco"/>
        <w:numPr>
          <w:ilvl w:val="0"/>
          <w:numId w:val="2"/>
        </w:numPr>
        <w:ind w:left="567" w:hanging="567"/>
        <w:jc w:val="both"/>
        <w:rPr>
          <w:rFonts w:ascii="Arial" w:hAnsi="Arial" w:cs="Arial"/>
        </w:rPr>
      </w:pPr>
      <w:r w:rsidRPr="0053640F">
        <w:rPr>
          <w:rFonts w:ascii="Arial" w:hAnsi="Arial" w:cs="Arial"/>
        </w:rPr>
        <w:t>La locazione decorre dalla stipula del relativo contratto.</w:t>
      </w:r>
    </w:p>
    <w:p w:rsidR="00816337" w:rsidRPr="0053640F" w:rsidRDefault="00816337" w:rsidP="00025236">
      <w:pPr>
        <w:pStyle w:val="Paragrafoelenco"/>
        <w:numPr>
          <w:ilvl w:val="0"/>
          <w:numId w:val="2"/>
        </w:numPr>
        <w:ind w:left="567" w:hanging="567"/>
        <w:jc w:val="both"/>
        <w:rPr>
          <w:rFonts w:ascii="Arial" w:hAnsi="Arial" w:cs="Arial"/>
        </w:rPr>
      </w:pPr>
      <w:r w:rsidRPr="0053640F">
        <w:rPr>
          <w:rFonts w:ascii="Arial" w:hAnsi="Arial" w:cs="Arial"/>
        </w:rPr>
        <w:t>Non è prevista una base d’asta.</w:t>
      </w:r>
    </w:p>
    <w:bookmarkEnd w:id="0"/>
    <w:bookmarkEnd w:id="1"/>
    <w:p w:rsidR="0088774E" w:rsidRPr="00025236" w:rsidRDefault="00C642B7" w:rsidP="00025236">
      <w:pPr>
        <w:pStyle w:val="Paragrafoelenco"/>
        <w:numPr>
          <w:ilvl w:val="0"/>
          <w:numId w:val="2"/>
        </w:numPr>
        <w:ind w:left="567" w:hanging="567"/>
        <w:jc w:val="both"/>
        <w:rPr>
          <w:rFonts w:ascii="Arial" w:hAnsi="Arial" w:cs="Arial"/>
        </w:rPr>
      </w:pPr>
      <w:r w:rsidRPr="0053640F">
        <w:rPr>
          <w:rFonts w:ascii="Arial" w:hAnsi="Arial" w:cs="Arial"/>
        </w:rPr>
        <w:t xml:space="preserve">L’offerente è vincolato alla propria offerta </w:t>
      </w:r>
      <w:r w:rsidR="00CD49D0" w:rsidRPr="0053640F">
        <w:rPr>
          <w:rFonts w:ascii="Arial" w:hAnsi="Arial" w:cs="Arial"/>
        </w:rPr>
        <w:t xml:space="preserve">per il periodo di </w:t>
      </w:r>
      <w:r w:rsidR="002A4729" w:rsidRPr="0053640F">
        <w:rPr>
          <w:rFonts w:ascii="Arial" w:hAnsi="Arial" w:cs="Arial"/>
        </w:rPr>
        <w:t>240</w:t>
      </w:r>
      <w:r w:rsidR="00EC24D3" w:rsidRPr="0053640F">
        <w:rPr>
          <w:rFonts w:ascii="Arial" w:hAnsi="Arial" w:cs="Arial"/>
        </w:rPr>
        <w:t xml:space="preserve"> (</w:t>
      </w:r>
      <w:r w:rsidR="002A4729" w:rsidRPr="0053640F">
        <w:rPr>
          <w:rFonts w:ascii="Arial" w:hAnsi="Arial" w:cs="Arial"/>
        </w:rPr>
        <w:t>duecentoquar</w:t>
      </w:r>
      <w:r w:rsidR="00EC24D3" w:rsidRPr="0053640F">
        <w:rPr>
          <w:rFonts w:ascii="Arial" w:hAnsi="Arial" w:cs="Arial"/>
        </w:rPr>
        <w:t>anta)</w:t>
      </w:r>
      <w:r w:rsidR="00566B39" w:rsidRPr="0053640F">
        <w:rPr>
          <w:rFonts w:ascii="Arial" w:hAnsi="Arial" w:cs="Arial"/>
        </w:rPr>
        <w:t xml:space="preserve"> </w:t>
      </w:r>
      <w:r w:rsidR="00CD49D0" w:rsidRPr="0053640F">
        <w:rPr>
          <w:rFonts w:ascii="Arial" w:hAnsi="Arial" w:cs="Arial"/>
        </w:rPr>
        <w:t>giorni dalla scadenza del termine ultimo previsto per la</w:t>
      </w:r>
      <w:r w:rsidR="00564198" w:rsidRPr="0053640F">
        <w:rPr>
          <w:rFonts w:ascii="Arial" w:hAnsi="Arial" w:cs="Arial"/>
        </w:rPr>
        <w:t xml:space="preserve"> relativa</w:t>
      </w:r>
      <w:r w:rsidR="00CD49D0" w:rsidRPr="0053640F">
        <w:rPr>
          <w:rFonts w:ascii="Arial" w:hAnsi="Arial" w:cs="Arial"/>
        </w:rPr>
        <w:t xml:space="preserve"> presentazione </w:t>
      </w:r>
      <w:r w:rsidR="00E928A2" w:rsidRPr="0053640F">
        <w:rPr>
          <w:rFonts w:ascii="Arial" w:hAnsi="Arial" w:cs="Arial"/>
        </w:rPr>
        <w:t>(</w:t>
      </w:r>
      <w:r w:rsidR="00285615" w:rsidRPr="0053640F">
        <w:rPr>
          <w:rFonts w:ascii="Arial" w:hAnsi="Arial" w:cs="Arial"/>
          <w:b/>
        </w:rPr>
        <w:t>1</w:t>
      </w:r>
      <w:r w:rsidR="008C3AE3" w:rsidRPr="0053640F">
        <w:rPr>
          <w:rFonts w:ascii="Arial" w:hAnsi="Arial" w:cs="Arial"/>
          <w:b/>
        </w:rPr>
        <w:t>6/04</w:t>
      </w:r>
      <w:r w:rsidR="00285615" w:rsidRPr="0053640F">
        <w:rPr>
          <w:rFonts w:ascii="Arial" w:hAnsi="Arial" w:cs="Arial"/>
          <w:b/>
        </w:rPr>
        <w:t>/2018)</w:t>
      </w:r>
      <w:r w:rsidR="00407184" w:rsidRPr="0053640F">
        <w:rPr>
          <w:rFonts w:ascii="Arial" w:hAnsi="Arial" w:cs="Arial"/>
        </w:rPr>
        <w:t>.</w:t>
      </w:r>
      <w:r w:rsidR="006C33C4" w:rsidRPr="0053640F">
        <w:rPr>
          <w:rFonts w:ascii="Arial" w:hAnsi="Arial" w:cs="Arial"/>
        </w:rPr>
        <w:t xml:space="preserve"> In caso di mancata stipula </w:t>
      </w:r>
      <w:r w:rsidR="002B13FD" w:rsidRPr="0053640F">
        <w:rPr>
          <w:rFonts w:ascii="Arial" w:hAnsi="Arial" w:cs="Arial"/>
        </w:rPr>
        <w:t xml:space="preserve">del </w:t>
      </w:r>
      <w:r w:rsidR="00577BD4" w:rsidRPr="0053640F">
        <w:rPr>
          <w:rFonts w:ascii="Arial" w:hAnsi="Arial" w:cs="Arial"/>
        </w:rPr>
        <w:t>contratto di locazione</w:t>
      </w:r>
      <w:r w:rsidR="006C33C4" w:rsidRPr="0053640F">
        <w:rPr>
          <w:rFonts w:ascii="Arial" w:hAnsi="Arial" w:cs="Arial"/>
        </w:rPr>
        <w:t xml:space="preserve"> entro il predetto periodo, </w:t>
      </w:r>
      <w:r w:rsidR="002B13FD" w:rsidRPr="0053640F">
        <w:rPr>
          <w:rFonts w:ascii="Arial" w:hAnsi="Arial" w:cs="Arial"/>
        </w:rPr>
        <w:t>il Comune di Ugento</w:t>
      </w:r>
      <w:r w:rsidR="006C33C4" w:rsidRPr="0053640F">
        <w:rPr>
          <w:rFonts w:ascii="Arial" w:hAnsi="Arial" w:cs="Arial"/>
        </w:rPr>
        <w:t xml:space="preserve"> </w:t>
      </w:r>
      <w:r w:rsidR="001E7889" w:rsidRPr="0053640F">
        <w:rPr>
          <w:rFonts w:ascii="Arial" w:hAnsi="Arial" w:cs="Arial"/>
        </w:rPr>
        <w:t>richiederà al</w:t>
      </w:r>
      <w:r w:rsidR="006C33C4" w:rsidRPr="0053640F">
        <w:rPr>
          <w:rFonts w:ascii="Arial" w:hAnsi="Arial" w:cs="Arial"/>
        </w:rPr>
        <w:t>l’Aggiudicatario</w:t>
      </w:r>
      <w:r w:rsidR="001E7889" w:rsidRPr="0053640F">
        <w:rPr>
          <w:rFonts w:ascii="Arial" w:hAnsi="Arial" w:cs="Arial"/>
        </w:rPr>
        <w:t xml:space="preserve"> di </w:t>
      </w:r>
      <w:r w:rsidR="006C33C4" w:rsidRPr="0053640F">
        <w:rPr>
          <w:rFonts w:ascii="Arial" w:hAnsi="Arial" w:cs="Arial"/>
        </w:rPr>
        <w:t>prorogare la validità dell’offerta</w:t>
      </w:r>
      <w:r w:rsidR="00D27AB9" w:rsidRPr="0053640F">
        <w:rPr>
          <w:rFonts w:ascii="Arial" w:hAnsi="Arial" w:cs="Arial"/>
        </w:rPr>
        <w:t xml:space="preserve"> e della cauzione provvisoria</w:t>
      </w:r>
      <w:r w:rsidR="00B90D51" w:rsidRPr="0053640F">
        <w:rPr>
          <w:rFonts w:ascii="Arial" w:hAnsi="Arial" w:cs="Arial"/>
        </w:rPr>
        <w:t>, a condizioni invariate,</w:t>
      </w:r>
      <w:r w:rsidR="006C33C4" w:rsidRPr="0053640F">
        <w:rPr>
          <w:rFonts w:ascii="Arial" w:hAnsi="Arial" w:cs="Arial"/>
        </w:rPr>
        <w:t xml:space="preserve"> </w:t>
      </w:r>
      <w:r w:rsidR="003C1C03" w:rsidRPr="0053640F">
        <w:rPr>
          <w:rFonts w:ascii="Arial" w:hAnsi="Arial" w:cs="Arial"/>
        </w:rPr>
        <w:t>per il tempo</w:t>
      </w:r>
      <w:r w:rsidR="004A6EF2" w:rsidRPr="0053640F">
        <w:rPr>
          <w:rFonts w:ascii="Arial" w:hAnsi="Arial" w:cs="Arial"/>
        </w:rPr>
        <w:t xml:space="preserve"> </w:t>
      </w:r>
      <w:r w:rsidR="0028346F" w:rsidRPr="0053640F">
        <w:rPr>
          <w:rFonts w:ascii="Arial" w:hAnsi="Arial" w:cs="Arial"/>
        </w:rPr>
        <w:t xml:space="preserve">necessario </w:t>
      </w:r>
      <w:r w:rsidR="00E06BD5" w:rsidRPr="0053640F">
        <w:rPr>
          <w:rFonts w:ascii="Arial" w:hAnsi="Arial" w:cs="Arial"/>
        </w:rPr>
        <w:t>alla formalizzazione dell’atto.</w:t>
      </w:r>
      <w:r w:rsidR="001E7889" w:rsidRPr="0053640F">
        <w:rPr>
          <w:rFonts w:ascii="Arial" w:hAnsi="Arial" w:cs="Arial"/>
        </w:rPr>
        <w:t xml:space="preserve"> Se del caso, la predetta richiesta di proroga sarà rivolta anche al secondo in graduatoria. </w:t>
      </w:r>
      <w:r w:rsidR="004A6EF2" w:rsidRPr="0053640F">
        <w:rPr>
          <w:rFonts w:ascii="Arial" w:hAnsi="Arial" w:cs="Arial"/>
        </w:rPr>
        <w:t xml:space="preserve">Resta inteso </w:t>
      </w:r>
      <w:r w:rsidR="00DA52CB" w:rsidRPr="0053640F">
        <w:rPr>
          <w:rFonts w:ascii="Arial" w:hAnsi="Arial" w:cs="Arial"/>
        </w:rPr>
        <w:t>che ove non si addiven</w:t>
      </w:r>
      <w:r w:rsidR="00E3190E" w:rsidRPr="0053640F">
        <w:rPr>
          <w:rFonts w:ascii="Arial" w:hAnsi="Arial" w:cs="Arial"/>
        </w:rPr>
        <w:t>isse</w:t>
      </w:r>
      <w:r w:rsidR="00DA52CB" w:rsidRPr="0053640F">
        <w:rPr>
          <w:rFonts w:ascii="Arial" w:hAnsi="Arial" w:cs="Arial"/>
        </w:rPr>
        <w:t xml:space="preserve"> alla sottoscrizione della </w:t>
      </w:r>
      <w:r w:rsidR="00577BD4" w:rsidRPr="0053640F">
        <w:rPr>
          <w:rFonts w:ascii="Arial" w:hAnsi="Arial" w:cs="Arial"/>
        </w:rPr>
        <w:t>locazione</w:t>
      </w:r>
      <w:r w:rsidR="00F67996" w:rsidRPr="00025236">
        <w:rPr>
          <w:rFonts w:ascii="Arial" w:hAnsi="Arial" w:cs="Arial"/>
        </w:rPr>
        <w:t xml:space="preserve"> </w:t>
      </w:r>
      <w:r w:rsidR="00DA52CB" w:rsidRPr="00025236">
        <w:rPr>
          <w:rFonts w:ascii="Arial" w:hAnsi="Arial" w:cs="Arial"/>
        </w:rPr>
        <w:t>nulla sarà dovuto all’</w:t>
      </w:r>
      <w:r w:rsidR="00B25E9E" w:rsidRPr="00025236">
        <w:rPr>
          <w:rFonts w:ascii="Arial" w:hAnsi="Arial" w:cs="Arial"/>
        </w:rPr>
        <w:t>A</w:t>
      </w:r>
      <w:r w:rsidR="00E06BD5" w:rsidRPr="00025236">
        <w:rPr>
          <w:rFonts w:ascii="Arial" w:hAnsi="Arial" w:cs="Arial"/>
        </w:rPr>
        <w:t>ggiudicatario.</w:t>
      </w:r>
    </w:p>
    <w:p w:rsidR="003637FF" w:rsidRPr="00025236" w:rsidRDefault="003637FF" w:rsidP="00025236">
      <w:pPr>
        <w:pStyle w:val="Paragrafoelenco"/>
        <w:numPr>
          <w:ilvl w:val="0"/>
          <w:numId w:val="2"/>
        </w:numPr>
        <w:ind w:left="567" w:hanging="567"/>
        <w:jc w:val="both"/>
        <w:rPr>
          <w:rFonts w:ascii="Arial" w:hAnsi="Arial" w:cs="Arial"/>
        </w:rPr>
      </w:pPr>
      <w:r w:rsidRPr="00025236">
        <w:rPr>
          <w:rFonts w:ascii="Arial" w:hAnsi="Arial" w:cs="Arial"/>
        </w:rPr>
        <w:t>La documentazione di gara, unitamente alla documentazione tecnica disponibile, è reperi</w:t>
      </w:r>
      <w:r w:rsidR="002B13FD">
        <w:rPr>
          <w:rFonts w:ascii="Arial" w:hAnsi="Arial" w:cs="Arial"/>
        </w:rPr>
        <w:t>bile sul sito istituzionale del Comune di Ugento</w:t>
      </w:r>
      <w:r w:rsidRPr="00025236">
        <w:rPr>
          <w:rFonts w:ascii="Arial" w:hAnsi="Arial" w:cs="Arial"/>
        </w:rPr>
        <w:t xml:space="preserve">, mediante il percorso </w:t>
      </w:r>
      <w:r w:rsidRPr="0053640F">
        <w:rPr>
          <w:rFonts w:ascii="Arial" w:hAnsi="Arial" w:cs="Arial"/>
        </w:rPr>
        <w:t>“</w:t>
      </w:r>
      <w:r w:rsidR="00132B07" w:rsidRPr="0053640F">
        <w:rPr>
          <w:rFonts w:ascii="Arial" w:hAnsi="Arial" w:cs="Arial"/>
          <w:i/>
        </w:rPr>
        <w:t>www.comue.ugento.le.it/Bandi di gara</w:t>
      </w:r>
      <w:r w:rsidRPr="0053640F">
        <w:rPr>
          <w:rFonts w:ascii="Arial" w:hAnsi="Arial" w:cs="Arial"/>
        </w:rPr>
        <w:t>” ed</w:t>
      </w:r>
      <w:r w:rsidRPr="00025236">
        <w:rPr>
          <w:rFonts w:ascii="Arial" w:hAnsi="Arial" w:cs="Arial"/>
        </w:rPr>
        <w:t xml:space="preserve"> è altresì in visione presso </w:t>
      </w:r>
      <w:r w:rsidR="002B13FD">
        <w:rPr>
          <w:rFonts w:ascii="Arial" w:hAnsi="Arial" w:cs="Arial"/>
        </w:rPr>
        <w:t xml:space="preserve">gli uffici </w:t>
      </w:r>
      <w:r w:rsidR="00132B07">
        <w:rPr>
          <w:rFonts w:ascii="Arial" w:hAnsi="Arial" w:cs="Arial"/>
        </w:rPr>
        <w:t xml:space="preserve">del Settore “Gestione del Patrimonio e Manutenzioni” </w:t>
      </w:r>
      <w:r w:rsidR="002B13FD">
        <w:rPr>
          <w:rFonts w:ascii="Arial" w:hAnsi="Arial" w:cs="Arial"/>
        </w:rPr>
        <w:t>del Comune</w:t>
      </w:r>
      <w:r w:rsidR="00132B07">
        <w:rPr>
          <w:rFonts w:ascii="Arial" w:hAnsi="Arial" w:cs="Arial"/>
        </w:rPr>
        <w:t xml:space="preserve">, </w:t>
      </w:r>
      <w:r w:rsidRPr="00025236">
        <w:rPr>
          <w:rFonts w:ascii="Arial" w:hAnsi="Arial" w:cs="Arial"/>
        </w:rPr>
        <w:t>sit</w:t>
      </w:r>
      <w:r w:rsidR="00132B07">
        <w:rPr>
          <w:rFonts w:ascii="Arial" w:hAnsi="Arial" w:cs="Arial"/>
        </w:rPr>
        <w:t>i</w:t>
      </w:r>
      <w:r w:rsidRPr="00025236">
        <w:rPr>
          <w:rFonts w:ascii="Arial" w:hAnsi="Arial" w:cs="Arial"/>
        </w:rPr>
        <w:t xml:space="preserve"> in </w:t>
      </w:r>
      <w:r w:rsidR="00132B07">
        <w:rPr>
          <w:rFonts w:ascii="Arial" w:hAnsi="Arial" w:cs="Arial"/>
        </w:rPr>
        <w:t xml:space="preserve">Ugento (LE) alla </w:t>
      </w:r>
      <w:r w:rsidR="002B13FD">
        <w:rPr>
          <w:rFonts w:ascii="Arial" w:hAnsi="Arial" w:cs="Arial"/>
        </w:rPr>
        <w:t>Piazza Adolfo Colosso</w:t>
      </w:r>
      <w:r w:rsidR="00132B07">
        <w:rPr>
          <w:rFonts w:ascii="Arial" w:hAnsi="Arial" w:cs="Arial"/>
        </w:rPr>
        <w:t>.</w:t>
      </w:r>
      <w:r w:rsidRPr="00025236">
        <w:rPr>
          <w:rFonts w:ascii="Arial" w:hAnsi="Arial" w:cs="Arial"/>
        </w:rPr>
        <w:t xml:space="preserve"> Della documentazione tecnica disponibile verrà inoltre fornita copia su supporto digitale in sede di sopralluogo o su richiesta presso </w:t>
      </w:r>
      <w:r w:rsidR="002B13FD">
        <w:rPr>
          <w:rFonts w:ascii="Arial" w:hAnsi="Arial" w:cs="Arial"/>
        </w:rPr>
        <w:t>il Comune di Ugento</w:t>
      </w:r>
      <w:r w:rsidR="007E240B">
        <w:rPr>
          <w:rFonts w:ascii="Arial" w:hAnsi="Arial" w:cs="Arial"/>
        </w:rPr>
        <w:t>.</w:t>
      </w:r>
    </w:p>
    <w:p w:rsidR="003637FF" w:rsidRPr="00025236" w:rsidRDefault="003637FF" w:rsidP="00025236">
      <w:pPr>
        <w:pStyle w:val="Paragrafoelenco"/>
        <w:numPr>
          <w:ilvl w:val="0"/>
          <w:numId w:val="2"/>
        </w:numPr>
        <w:ind w:left="567" w:hanging="567"/>
        <w:jc w:val="both"/>
        <w:rPr>
          <w:rFonts w:ascii="Arial" w:hAnsi="Arial" w:cs="Arial"/>
        </w:rPr>
      </w:pPr>
      <w:r w:rsidRPr="00025236">
        <w:rPr>
          <w:rFonts w:ascii="Arial" w:hAnsi="Arial" w:cs="Arial"/>
        </w:rPr>
        <w:lastRenderedPageBreak/>
        <w:t xml:space="preserve">Il Responsabile del procedimento è </w:t>
      </w:r>
      <w:r w:rsidR="002B13FD">
        <w:rPr>
          <w:rFonts w:ascii="Arial" w:hAnsi="Arial" w:cs="Arial"/>
        </w:rPr>
        <w:t xml:space="preserve">la dott.ssa Viva Irene </w:t>
      </w:r>
      <w:r w:rsidRPr="00025236">
        <w:rPr>
          <w:rFonts w:ascii="Arial" w:hAnsi="Arial" w:cs="Arial"/>
        </w:rPr>
        <w:t>reperibile al seguente indirizzo di posta elettronica</w:t>
      </w:r>
      <w:r w:rsidR="00132B07">
        <w:rPr>
          <w:rFonts w:ascii="Arial" w:hAnsi="Arial" w:cs="Arial"/>
        </w:rPr>
        <w:t>:</w:t>
      </w:r>
      <w:r w:rsidRPr="00025236">
        <w:rPr>
          <w:rFonts w:ascii="Arial" w:hAnsi="Arial" w:cs="Arial"/>
        </w:rPr>
        <w:t xml:space="preserve"> </w:t>
      </w:r>
      <w:r w:rsidR="002B13FD">
        <w:rPr>
          <w:rFonts w:ascii="Arial" w:hAnsi="Arial" w:cs="Arial"/>
        </w:rPr>
        <w:t>i.viva@comune.ugento.le.it.</w:t>
      </w:r>
    </w:p>
    <w:p w:rsidR="00934AAA" w:rsidRPr="00025236" w:rsidRDefault="00934AAA" w:rsidP="00025236">
      <w:pPr>
        <w:pStyle w:val="Paragrafoelenco"/>
        <w:ind w:left="567"/>
        <w:jc w:val="both"/>
        <w:rPr>
          <w:rFonts w:ascii="Arial" w:hAnsi="Arial" w:cs="Arial"/>
        </w:rPr>
      </w:pPr>
    </w:p>
    <w:p w:rsidR="003637FF" w:rsidRPr="00025236" w:rsidRDefault="003637FF" w:rsidP="00025236">
      <w:pPr>
        <w:spacing w:line="276" w:lineRule="auto"/>
        <w:jc w:val="both"/>
        <w:rPr>
          <w:rFonts w:ascii="Arial" w:hAnsi="Arial" w:cs="Arial"/>
          <w:b/>
          <w:sz w:val="22"/>
          <w:szCs w:val="22"/>
        </w:rPr>
      </w:pPr>
      <w:r w:rsidRPr="00025236">
        <w:rPr>
          <w:rFonts w:ascii="Arial" w:hAnsi="Arial" w:cs="Arial"/>
          <w:b/>
          <w:sz w:val="22"/>
          <w:szCs w:val="22"/>
        </w:rPr>
        <w:t>2. INDIVIDUAZIONE DEI BENI OGGETTO DELLA CONCESSIONE/LOCAZIONE</w:t>
      </w:r>
    </w:p>
    <w:p w:rsidR="003637FF" w:rsidRPr="00025236" w:rsidRDefault="003637FF" w:rsidP="00025236">
      <w:pPr>
        <w:spacing w:line="276" w:lineRule="auto"/>
        <w:jc w:val="both"/>
        <w:rPr>
          <w:rFonts w:ascii="Arial" w:hAnsi="Arial" w:cs="Arial"/>
          <w:sz w:val="22"/>
          <w:szCs w:val="22"/>
        </w:rPr>
      </w:pPr>
    </w:p>
    <w:p w:rsidR="003637FF" w:rsidRPr="00025236" w:rsidRDefault="003637FF" w:rsidP="00025236">
      <w:pPr>
        <w:pStyle w:val="Paragrafoelenco"/>
        <w:numPr>
          <w:ilvl w:val="0"/>
          <w:numId w:val="3"/>
        </w:numPr>
        <w:tabs>
          <w:tab w:val="num" w:pos="0"/>
        </w:tabs>
        <w:ind w:left="567" w:hanging="567"/>
        <w:jc w:val="both"/>
        <w:rPr>
          <w:rFonts w:ascii="Arial" w:hAnsi="Arial" w:cs="Arial"/>
        </w:rPr>
      </w:pPr>
      <w:r w:rsidRPr="0053640F">
        <w:rPr>
          <w:rFonts w:ascii="Arial" w:hAnsi="Arial" w:cs="Arial"/>
        </w:rPr>
        <w:t xml:space="preserve">Si riporta di seguito il bene/l’elenco dei beni oggetto della concessione/locazione, costituenti </w:t>
      </w:r>
      <w:r w:rsidRPr="0053640F">
        <w:rPr>
          <w:rFonts w:ascii="Arial" w:hAnsi="Arial" w:cs="Arial"/>
          <w:b/>
        </w:rPr>
        <w:t>ciascuno</w:t>
      </w:r>
      <w:r w:rsidRPr="0053640F">
        <w:rPr>
          <w:rFonts w:ascii="Arial" w:hAnsi="Arial" w:cs="Arial"/>
        </w:rPr>
        <w:t xml:space="preserve"> un singolo lotto i cui elementi specifici sono descritti nell’</w:t>
      </w:r>
      <w:r w:rsidRPr="0053640F">
        <w:rPr>
          <w:rFonts w:ascii="Arial" w:hAnsi="Arial" w:cs="Arial"/>
          <w:b/>
        </w:rPr>
        <w:t xml:space="preserve">Allegato </w:t>
      </w:r>
      <w:r w:rsidR="00B217F0" w:rsidRPr="0053640F">
        <w:rPr>
          <w:rFonts w:ascii="Arial" w:hAnsi="Arial" w:cs="Arial"/>
          <w:b/>
          <w:bCs/>
        </w:rPr>
        <w:t>I</w:t>
      </w:r>
      <w:r w:rsidRPr="0053640F">
        <w:rPr>
          <w:rFonts w:ascii="Arial" w:hAnsi="Arial" w:cs="Arial"/>
          <w:b/>
        </w:rPr>
        <w:t xml:space="preserve"> </w:t>
      </w:r>
      <w:r w:rsidRPr="0053640F">
        <w:rPr>
          <w:rFonts w:ascii="Arial" w:hAnsi="Arial" w:cs="Arial"/>
        </w:rPr>
        <w:t xml:space="preserve">e negli ulteriori documenti pubblicati sul sito </w:t>
      </w:r>
      <w:hyperlink r:id="rId9" w:history="1">
        <w:r w:rsidR="00132B07" w:rsidRPr="0053640F">
          <w:rPr>
            <w:rStyle w:val="Collegamentoipertestuale"/>
            <w:rFonts w:ascii="Arial" w:hAnsi="Arial" w:cs="Arial"/>
          </w:rPr>
          <w:t>www.comune.ugento.le.it</w:t>
        </w:r>
      </w:hyperlink>
      <w:r w:rsidRPr="0053640F">
        <w:rPr>
          <w:rFonts w:ascii="Arial" w:hAnsi="Arial" w:cs="Arial"/>
        </w:rPr>
        <w:t xml:space="preserve"> ed accessibili mediante il percorso “</w:t>
      </w:r>
      <w:r w:rsidR="00132B07" w:rsidRPr="0053640F">
        <w:rPr>
          <w:rFonts w:ascii="Arial" w:hAnsi="Arial" w:cs="Arial"/>
          <w:i/>
        </w:rPr>
        <w:t>Bandi di gara</w:t>
      </w:r>
      <w:r w:rsidRPr="0053640F">
        <w:rPr>
          <w:rFonts w:ascii="Arial" w:hAnsi="Arial" w:cs="Arial"/>
          <w:i/>
        </w:rPr>
        <w:t>”</w:t>
      </w:r>
      <w:r w:rsidRPr="0053640F">
        <w:rPr>
          <w:rFonts w:ascii="Arial" w:hAnsi="Arial" w:cs="Arial"/>
        </w:rPr>
        <w:t>:</w:t>
      </w:r>
    </w:p>
    <w:tbl>
      <w:tblPr>
        <w:tblpPr w:leftFromText="141" w:rightFromText="141" w:vertAnchor="text" w:horzAnchor="margin" w:tblpXSpec="center" w:tblpY="15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3"/>
        <w:gridCol w:w="1557"/>
        <w:gridCol w:w="1675"/>
        <w:gridCol w:w="1846"/>
        <w:gridCol w:w="3311"/>
      </w:tblGrid>
      <w:tr w:rsidR="00351505" w:rsidRPr="00365A59" w:rsidTr="00E45569">
        <w:trPr>
          <w:trHeight w:val="624"/>
        </w:trPr>
        <w:tc>
          <w:tcPr>
            <w:tcW w:w="567" w:type="dxa"/>
            <w:shd w:val="clear" w:color="000000" w:fill="EBF1DE"/>
            <w:vAlign w:val="center"/>
            <w:hideMark/>
          </w:tcPr>
          <w:p w:rsidR="00351505" w:rsidRPr="00F6147E" w:rsidRDefault="00351505" w:rsidP="00351505">
            <w:pPr>
              <w:jc w:val="center"/>
              <w:rPr>
                <w:rFonts w:ascii="Arial" w:hAnsi="Arial" w:cs="Arial"/>
                <w:b/>
                <w:sz w:val="16"/>
                <w:szCs w:val="16"/>
              </w:rPr>
            </w:pPr>
            <w:r w:rsidRPr="00F6147E">
              <w:rPr>
                <w:rFonts w:ascii="Arial" w:hAnsi="Arial" w:cs="Arial"/>
                <w:b/>
                <w:sz w:val="16"/>
                <w:szCs w:val="16"/>
              </w:rPr>
              <w:t>LOTTO</w:t>
            </w:r>
          </w:p>
        </w:tc>
        <w:tc>
          <w:tcPr>
            <w:tcW w:w="1559" w:type="dxa"/>
            <w:shd w:val="clear" w:color="000000" w:fill="EBF1DE"/>
            <w:vAlign w:val="center"/>
            <w:hideMark/>
          </w:tcPr>
          <w:p w:rsidR="00351505" w:rsidRPr="00F6147E" w:rsidRDefault="00351505" w:rsidP="00351505">
            <w:pPr>
              <w:jc w:val="center"/>
              <w:rPr>
                <w:rFonts w:ascii="Arial" w:hAnsi="Arial" w:cs="Arial"/>
                <w:b/>
                <w:sz w:val="16"/>
                <w:szCs w:val="16"/>
              </w:rPr>
            </w:pPr>
            <w:r w:rsidRPr="00F6147E">
              <w:rPr>
                <w:rFonts w:ascii="Arial" w:hAnsi="Arial" w:cs="Arial"/>
                <w:b/>
                <w:sz w:val="16"/>
                <w:szCs w:val="16"/>
              </w:rPr>
              <w:t>DENOMINAZIONE BENE</w:t>
            </w:r>
          </w:p>
        </w:tc>
        <w:tc>
          <w:tcPr>
            <w:tcW w:w="1677" w:type="dxa"/>
            <w:shd w:val="clear" w:color="000000" w:fill="EBF1DE"/>
            <w:vAlign w:val="center"/>
            <w:hideMark/>
          </w:tcPr>
          <w:p w:rsidR="00351505" w:rsidRDefault="00351505" w:rsidP="00351505">
            <w:pPr>
              <w:jc w:val="center"/>
              <w:rPr>
                <w:rFonts w:ascii="Arial" w:hAnsi="Arial" w:cs="Arial"/>
                <w:b/>
                <w:sz w:val="16"/>
                <w:szCs w:val="16"/>
              </w:rPr>
            </w:pPr>
            <w:r w:rsidRPr="00F6147E">
              <w:rPr>
                <w:rFonts w:ascii="Arial" w:hAnsi="Arial" w:cs="Arial"/>
                <w:b/>
                <w:sz w:val="16"/>
                <w:szCs w:val="16"/>
              </w:rPr>
              <w:t>REGIONE</w:t>
            </w:r>
            <w:r>
              <w:rPr>
                <w:rFonts w:ascii="Arial" w:hAnsi="Arial" w:cs="Arial"/>
                <w:b/>
                <w:sz w:val="16"/>
                <w:szCs w:val="16"/>
              </w:rPr>
              <w:t>/</w:t>
            </w:r>
            <w:r w:rsidRPr="00F6147E">
              <w:rPr>
                <w:rFonts w:ascii="Arial" w:hAnsi="Arial" w:cs="Arial"/>
                <w:b/>
                <w:sz w:val="16"/>
                <w:szCs w:val="16"/>
              </w:rPr>
              <w:t>COMUNE</w:t>
            </w:r>
          </w:p>
          <w:p w:rsidR="00351505" w:rsidRPr="00F6147E" w:rsidRDefault="00351505" w:rsidP="00351505">
            <w:pPr>
              <w:jc w:val="center"/>
              <w:rPr>
                <w:rFonts w:ascii="Arial" w:hAnsi="Arial" w:cs="Arial"/>
                <w:b/>
                <w:sz w:val="16"/>
                <w:szCs w:val="16"/>
              </w:rPr>
            </w:pPr>
          </w:p>
        </w:tc>
        <w:tc>
          <w:tcPr>
            <w:tcW w:w="1876" w:type="dxa"/>
            <w:shd w:val="clear" w:color="000000" w:fill="EBF1DE"/>
            <w:vAlign w:val="center"/>
            <w:hideMark/>
          </w:tcPr>
          <w:p w:rsidR="00351505" w:rsidRPr="00F6147E" w:rsidRDefault="00351505" w:rsidP="00351505">
            <w:pPr>
              <w:jc w:val="center"/>
              <w:rPr>
                <w:rFonts w:ascii="Arial" w:hAnsi="Arial" w:cs="Arial"/>
                <w:b/>
                <w:sz w:val="16"/>
                <w:szCs w:val="16"/>
              </w:rPr>
            </w:pPr>
            <w:r w:rsidRPr="00F6147E">
              <w:rPr>
                <w:rFonts w:ascii="Arial" w:hAnsi="Arial" w:cs="Arial"/>
                <w:b/>
                <w:sz w:val="16"/>
                <w:szCs w:val="16"/>
              </w:rPr>
              <w:t>TIPOLOGIA CONTRATTO</w:t>
            </w:r>
          </w:p>
        </w:tc>
        <w:tc>
          <w:tcPr>
            <w:tcW w:w="3393" w:type="dxa"/>
            <w:shd w:val="clear" w:color="000000" w:fill="EBF1DE"/>
            <w:vAlign w:val="center"/>
            <w:hideMark/>
          </w:tcPr>
          <w:p w:rsidR="00351505" w:rsidRDefault="00351505" w:rsidP="00351505">
            <w:pPr>
              <w:jc w:val="center"/>
              <w:rPr>
                <w:rFonts w:ascii="Arial" w:hAnsi="Arial" w:cs="Arial"/>
                <w:b/>
                <w:sz w:val="16"/>
                <w:szCs w:val="16"/>
              </w:rPr>
            </w:pPr>
            <w:r w:rsidRPr="00F6147E">
              <w:rPr>
                <w:rFonts w:ascii="Arial" w:hAnsi="Arial" w:cs="Arial"/>
                <w:b/>
                <w:sz w:val="16"/>
                <w:szCs w:val="16"/>
              </w:rPr>
              <w:t>REFERENTE</w:t>
            </w:r>
            <w:r>
              <w:rPr>
                <w:rFonts w:ascii="Arial" w:hAnsi="Arial" w:cs="Arial"/>
                <w:b/>
                <w:sz w:val="16"/>
                <w:szCs w:val="16"/>
              </w:rPr>
              <w:t xml:space="preserve"> DEL SOPRALLUOGO</w:t>
            </w:r>
          </w:p>
          <w:p w:rsidR="00351505" w:rsidRPr="00F6147E" w:rsidRDefault="00351505" w:rsidP="00351505">
            <w:pPr>
              <w:jc w:val="center"/>
              <w:rPr>
                <w:rFonts w:ascii="Arial" w:hAnsi="Arial" w:cs="Arial"/>
                <w:b/>
                <w:sz w:val="16"/>
                <w:szCs w:val="16"/>
              </w:rPr>
            </w:pPr>
            <w:r w:rsidRPr="003D44F7">
              <w:rPr>
                <w:rFonts w:ascii="Arial" w:hAnsi="Arial" w:cs="Arial"/>
                <w:b/>
                <w:color w:val="FF0000"/>
                <w:sz w:val="16"/>
                <w:szCs w:val="16"/>
                <w:highlight w:val="yellow"/>
              </w:rPr>
              <w:t>(</w:t>
            </w:r>
            <w:proofErr w:type="gramStart"/>
            <w:r w:rsidRPr="003D44F7">
              <w:rPr>
                <w:rFonts w:ascii="Arial" w:hAnsi="Arial" w:cs="Arial"/>
                <w:b/>
                <w:color w:val="FF0000"/>
                <w:sz w:val="16"/>
                <w:szCs w:val="16"/>
                <w:highlight w:val="yellow"/>
              </w:rPr>
              <w:t>se</w:t>
            </w:r>
            <w:proofErr w:type="gramEnd"/>
            <w:r w:rsidRPr="003D44F7">
              <w:rPr>
                <w:rFonts w:ascii="Arial" w:hAnsi="Arial" w:cs="Arial"/>
                <w:b/>
                <w:color w:val="FF0000"/>
                <w:sz w:val="16"/>
                <w:szCs w:val="16"/>
                <w:highlight w:val="yellow"/>
              </w:rPr>
              <w:t xml:space="preserve"> diverso dal RUP)</w:t>
            </w:r>
          </w:p>
        </w:tc>
      </w:tr>
      <w:tr w:rsidR="00351505" w:rsidRPr="00365A59" w:rsidTr="00E45569">
        <w:trPr>
          <w:trHeight w:val="510"/>
        </w:trPr>
        <w:tc>
          <w:tcPr>
            <w:tcW w:w="567" w:type="dxa"/>
            <w:shd w:val="clear" w:color="auto" w:fill="auto"/>
            <w:vAlign w:val="center"/>
            <w:hideMark/>
          </w:tcPr>
          <w:p w:rsidR="00351505" w:rsidRPr="000F078D" w:rsidRDefault="00351505" w:rsidP="00351505">
            <w:pPr>
              <w:jc w:val="center"/>
              <w:rPr>
                <w:rFonts w:ascii="Arial" w:hAnsi="Arial" w:cs="Arial"/>
                <w:b/>
                <w:sz w:val="16"/>
                <w:szCs w:val="16"/>
              </w:rPr>
            </w:pPr>
            <w:r w:rsidRPr="000F078D">
              <w:rPr>
                <w:rFonts w:ascii="Arial" w:hAnsi="Arial" w:cs="Arial"/>
                <w:b/>
                <w:sz w:val="16"/>
                <w:szCs w:val="16"/>
              </w:rPr>
              <w:t>1</w:t>
            </w:r>
          </w:p>
        </w:tc>
        <w:tc>
          <w:tcPr>
            <w:tcW w:w="1559" w:type="dxa"/>
            <w:shd w:val="clear" w:color="auto" w:fill="auto"/>
            <w:vAlign w:val="center"/>
          </w:tcPr>
          <w:p w:rsidR="00351505" w:rsidRPr="00365A59" w:rsidRDefault="00132B07" w:rsidP="00351505">
            <w:pPr>
              <w:jc w:val="center"/>
              <w:rPr>
                <w:rFonts w:ascii="Arial" w:hAnsi="Arial" w:cs="Arial"/>
                <w:sz w:val="16"/>
                <w:szCs w:val="16"/>
              </w:rPr>
            </w:pPr>
            <w:r>
              <w:rPr>
                <w:rFonts w:ascii="Arial" w:hAnsi="Arial" w:cs="Arial"/>
                <w:sz w:val="16"/>
                <w:szCs w:val="16"/>
              </w:rPr>
              <w:t xml:space="preserve">Parco Agrario </w:t>
            </w:r>
            <w:r w:rsidR="0057308F">
              <w:rPr>
                <w:rFonts w:ascii="Arial" w:hAnsi="Arial" w:cs="Arial"/>
                <w:sz w:val="16"/>
                <w:szCs w:val="16"/>
              </w:rPr>
              <w:t xml:space="preserve">Avv. Renato </w:t>
            </w:r>
            <w:proofErr w:type="spellStart"/>
            <w:r>
              <w:rPr>
                <w:rFonts w:ascii="Arial" w:hAnsi="Arial" w:cs="Arial"/>
                <w:sz w:val="16"/>
                <w:szCs w:val="16"/>
              </w:rPr>
              <w:t>Cocola</w:t>
            </w:r>
            <w:proofErr w:type="spellEnd"/>
          </w:p>
        </w:tc>
        <w:tc>
          <w:tcPr>
            <w:tcW w:w="1677" w:type="dxa"/>
            <w:shd w:val="clear" w:color="auto" w:fill="auto"/>
            <w:vAlign w:val="center"/>
          </w:tcPr>
          <w:p w:rsidR="00351505" w:rsidRPr="00365A59" w:rsidRDefault="00132B07" w:rsidP="00351505">
            <w:pPr>
              <w:jc w:val="center"/>
              <w:rPr>
                <w:rFonts w:ascii="Arial" w:hAnsi="Arial" w:cs="Arial"/>
                <w:sz w:val="16"/>
                <w:szCs w:val="16"/>
              </w:rPr>
            </w:pPr>
            <w:r>
              <w:rPr>
                <w:rFonts w:ascii="Arial" w:hAnsi="Arial" w:cs="Arial"/>
                <w:sz w:val="16"/>
                <w:szCs w:val="16"/>
              </w:rPr>
              <w:t>Puglia – Lecce - Ugento</w:t>
            </w:r>
          </w:p>
        </w:tc>
        <w:tc>
          <w:tcPr>
            <w:tcW w:w="1876" w:type="dxa"/>
            <w:shd w:val="clear" w:color="auto" w:fill="auto"/>
            <w:vAlign w:val="center"/>
          </w:tcPr>
          <w:p w:rsidR="00351505" w:rsidRPr="00365A59" w:rsidRDefault="00132B07" w:rsidP="00351505">
            <w:pPr>
              <w:jc w:val="center"/>
              <w:rPr>
                <w:rFonts w:ascii="Arial" w:hAnsi="Arial" w:cs="Arial"/>
                <w:sz w:val="16"/>
                <w:szCs w:val="16"/>
              </w:rPr>
            </w:pPr>
            <w:r>
              <w:rPr>
                <w:rFonts w:ascii="Arial" w:hAnsi="Arial" w:cs="Arial"/>
                <w:sz w:val="16"/>
                <w:szCs w:val="16"/>
              </w:rPr>
              <w:t>Locazione di valorizzazione</w:t>
            </w:r>
          </w:p>
        </w:tc>
        <w:tc>
          <w:tcPr>
            <w:tcW w:w="3393" w:type="dxa"/>
            <w:shd w:val="clear" w:color="auto" w:fill="auto"/>
            <w:vAlign w:val="center"/>
          </w:tcPr>
          <w:p w:rsidR="00351505" w:rsidRDefault="002B4B65" w:rsidP="00351505">
            <w:pPr>
              <w:jc w:val="center"/>
              <w:rPr>
                <w:rFonts w:ascii="Arial" w:hAnsi="Arial" w:cs="Arial"/>
                <w:sz w:val="16"/>
                <w:szCs w:val="16"/>
              </w:rPr>
            </w:pPr>
            <w:r>
              <w:rPr>
                <w:rFonts w:ascii="Arial" w:hAnsi="Arial" w:cs="Arial"/>
                <w:sz w:val="16"/>
                <w:szCs w:val="16"/>
              </w:rPr>
              <w:t>Geom. Cucci Gianni</w:t>
            </w:r>
          </w:p>
          <w:p w:rsidR="00095E11" w:rsidRPr="00365A59" w:rsidRDefault="00095E11" w:rsidP="00351505">
            <w:pPr>
              <w:jc w:val="center"/>
              <w:rPr>
                <w:rFonts w:ascii="Arial" w:hAnsi="Arial" w:cs="Arial"/>
                <w:sz w:val="16"/>
                <w:szCs w:val="16"/>
              </w:rPr>
            </w:pPr>
            <w:proofErr w:type="spellStart"/>
            <w:r>
              <w:rPr>
                <w:rFonts w:ascii="Arial" w:hAnsi="Arial" w:cs="Arial"/>
                <w:sz w:val="16"/>
                <w:szCs w:val="16"/>
              </w:rPr>
              <w:t>Mllo</w:t>
            </w:r>
            <w:proofErr w:type="spellEnd"/>
            <w:r>
              <w:rPr>
                <w:rFonts w:ascii="Arial" w:hAnsi="Arial" w:cs="Arial"/>
                <w:sz w:val="16"/>
                <w:szCs w:val="16"/>
              </w:rPr>
              <w:t xml:space="preserve"> Nutricati Ippazio</w:t>
            </w:r>
          </w:p>
        </w:tc>
      </w:tr>
      <w:tr w:rsidR="00351505" w:rsidRPr="00365A59" w:rsidTr="00E45569">
        <w:trPr>
          <w:trHeight w:val="510"/>
        </w:trPr>
        <w:tc>
          <w:tcPr>
            <w:tcW w:w="567" w:type="dxa"/>
            <w:shd w:val="clear" w:color="auto" w:fill="auto"/>
            <w:vAlign w:val="center"/>
            <w:hideMark/>
          </w:tcPr>
          <w:p w:rsidR="00351505" w:rsidRPr="000F078D" w:rsidRDefault="00351505" w:rsidP="00351505">
            <w:pPr>
              <w:jc w:val="center"/>
              <w:rPr>
                <w:rFonts w:ascii="Arial" w:hAnsi="Arial" w:cs="Arial"/>
                <w:b/>
                <w:sz w:val="16"/>
                <w:szCs w:val="16"/>
              </w:rPr>
            </w:pPr>
            <w:r w:rsidRPr="000F078D">
              <w:rPr>
                <w:rFonts w:ascii="Arial" w:hAnsi="Arial" w:cs="Arial"/>
                <w:b/>
                <w:sz w:val="16"/>
                <w:szCs w:val="16"/>
              </w:rPr>
              <w:t>2</w:t>
            </w:r>
          </w:p>
        </w:tc>
        <w:tc>
          <w:tcPr>
            <w:tcW w:w="1559" w:type="dxa"/>
            <w:shd w:val="clear" w:color="auto" w:fill="auto"/>
            <w:vAlign w:val="center"/>
          </w:tcPr>
          <w:p w:rsidR="00351505" w:rsidRPr="00365A59" w:rsidRDefault="00351505" w:rsidP="00351505">
            <w:pPr>
              <w:jc w:val="center"/>
              <w:rPr>
                <w:rFonts w:ascii="Arial" w:hAnsi="Arial" w:cs="Arial"/>
                <w:sz w:val="16"/>
                <w:szCs w:val="16"/>
              </w:rPr>
            </w:pPr>
          </w:p>
        </w:tc>
        <w:tc>
          <w:tcPr>
            <w:tcW w:w="1677" w:type="dxa"/>
            <w:shd w:val="clear" w:color="auto" w:fill="auto"/>
            <w:vAlign w:val="center"/>
          </w:tcPr>
          <w:p w:rsidR="00351505" w:rsidRPr="00365A59" w:rsidRDefault="00351505" w:rsidP="00351505">
            <w:pPr>
              <w:jc w:val="center"/>
              <w:rPr>
                <w:rFonts w:ascii="Arial" w:hAnsi="Arial" w:cs="Arial"/>
                <w:sz w:val="16"/>
                <w:szCs w:val="16"/>
              </w:rPr>
            </w:pPr>
          </w:p>
        </w:tc>
        <w:tc>
          <w:tcPr>
            <w:tcW w:w="1876" w:type="dxa"/>
            <w:shd w:val="clear" w:color="auto" w:fill="auto"/>
            <w:vAlign w:val="center"/>
          </w:tcPr>
          <w:p w:rsidR="00351505" w:rsidRPr="00365A59" w:rsidRDefault="00351505" w:rsidP="00351505">
            <w:pPr>
              <w:jc w:val="center"/>
              <w:rPr>
                <w:rFonts w:ascii="Arial" w:hAnsi="Arial" w:cs="Arial"/>
                <w:sz w:val="16"/>
                <w:szCs w:val="16"/>
              </w:rPr>
            </w:pPr>
          </w:p>
        </w:tc>
        <w:tc>
          <w:tcPr>
            <w:tcW w:w="3393" w:type="dxa"/>
            <w:shd w:val="clear" w:color="auto" w:fill="auto"/>
            <w:vAlign w:val="center"/>
          </w:tcPr>
          <w:p w:rsidR="00351505" w:rsidRPr="00365A59" w:rsidRDefault="00351505" w:rsidP="00351505">
            <w:pPr>
              <w:jc w:val="center"/>
              <w:rPr>
                <w:rFonts w:ascii="Arial" w:hAnsi="Arial" w:cs="Arial"/>
                <w:sz w:val="16"/>
                <w:szCs w:val="16"/>
              </w:rPr>
            </w:pPr>
          </w:p>
        </w:tc>
      </w:tr>
      <w:tr w:rsidR="00351505" w:rsidRPr="00365A59" w:rsidTr="00E45569">
        <w:trPr>
          <w:trHeight w:val="680"/>
        </w:trPr>
        <w:tc>
          <w:tcPr>
            <w:tcW w:w="567" w:type="dxa"/>
            <w:shd w:val="clear" w:color="auto" w:fill="auto"/>
            <w:vAlign w:val="center"/>
            <w:hideMark/>
          </w:tcPr>
          <w:p w:rsidR="00351505" w:rsidRPr="000F078D" w:rsidRDefault="00351505" w:rsidP="00351505">
            <w:pPr>
              <w:jc w:val="center"/>
              <w:rPr>
                <w:rFonts w:ascii="Arial" w:hAnsi="Arial" w:cs="Arial"/>
                <w:b/>
                <w:sz w:val="16"/>
                <w:szCs w:val="16"/>
              </w:rPr>
            </w:pPr>
            <w:r w:rsidRPr="000F078D">
              <w:rPr>
                <w:rFonts w:ascii="Arial" w:hAnsi="Arial" w:cs="Arial"/>
                <w:b/>
                <w:sz w:val="16"/>
                <w:szCs w:val="16"/>
              </w:rPr>
              <w:t>3</w:t>
            </w:r>
          </w:p>
        </w:tc>
        <w:tc>
          <w:tcPr>
            <w:tcW w:w="1559" w:type="dxa"/>
            <w:shd w:val="clear" w:color="auto" w:fill="auto"/>
            <w:vAlign w:val="center"/>
          </w:tcPr>
          <w:p w:rsidR="00351505" w:rsidRPr="00365A59" w:rsidRDefault="00351505" w:rsidP="00351505">
            <w:pPr>
              <w:jc w:val="center"/>
              <w:rPr>
                <w:rFonts w:ascii="Arial" w:hAnsi="Arial" w:cs="Arial"/>
                <w:sz w:val="16"/>
                <w:szCs w:val="16"/>
              </w:rPr>
            </w:pPr>
          </w:p>
        </w:tc>
        <w:tc>
          <w:tcPr>
            <w:tcW w:w="1677" w:type="dxa"/>
            <w:shd w:val="clear" w:color="auto" w:fill="auto"/>
            <w:vAlign w:val="center"/>
          </w:tcPr>
          <w:p w:rsidR="00351505" w:rsidRPr="00365A59" w:rsidRDefault="00351505" w:rsidP="00351505">
            <w:pPr>
              <w:jc w:val="center"/>
              <w:rPr>
                <w:rFonts w:ascii="Arial" w:hAnsi="Arial" w:cs="Arial"/>
                <w:sz w:val="16"/>
                <w:szCs w:val="16"/>
              </w:rPr>
            </w:pPr>
          </w:p>
        </w:tc>
        <w:tc>
          <w:tcPr>
            <w:tcW w:w="1876" w:type="dxa"/>
            <w:shd w:val="clear" w:color="auto" w:fill="auto"/>
            <w:vAlign w:val="center"/>
          </w:tcPr>
          <w:p w:rsidR="00351505" w:rsidRPr="00365A59" w:rsidRDefault="00351505" w:rsidP="00351505">
            <w:pPr>
              <w:jc w:val="center"/>
              <w:rPr>
                <w:rFonts w:ascii="Arial" w:hAnsi="Arial" w:cs="Arial"/>
                <w:sz w:val="16"/>
                <w:szCs w:val="16"/>
              </w:rPr>
            </w:pPr>
          </w:p>
        </w:tc>
        <w:tc>
          <w:tcPr>
            <w:tcW w:w="3393" w:type="dxa"/>
            <w:shd w:val="clear" w:color="auto" w:fill="auto"/>
            <w:vAlign w:val="center"/>
          </w:tcPr>
          <w:p w:rsidR="00351505" w:rsidRPr="00365A59" w:rsidRDefault="00351505" w:rsidP="00351505">
            <w:pPr>
              <w:jc w:val="center"/>
              <w:rPr>
                <w:rFonts w:ascii="Arial" w:hAnsi="Arial" w:cs="Arial"/>
                <w:sz w:val="16"/>
                <w:szCs w:val="16"/>
              </w:rPr>
            </w:pPr>
          </w:p>
        </w:tc>
      </w:tr>
      <w:tr w:rsidR="00351505" w:rsidRPr="00365A59" w:rsidTr="00E45569">
        <w:trPr>
          <w:trHeight w:val="680"/>
        </w:trPr>
        <w:tc>
          <w:tcPr>
            <w:tcW w:w="567" w:type="dxa"/>
            <w:shd w:val="clear" w:color="auto" w:fill="auto"/>
            <w:vAlign w:val="center"/>
            <w:hideMark/>
          </w:tcPr>
          <w:p w:rsidR="00351505" w:rsidRPr="000F078D" w:rsidRDefault="00351505" w:rsidP="00351505">
            <w:pPr>
              <w:jc w:val="center"/>
              <w:rPr>
                <w:rFonts w:ascii="Arial" w:hAnsi="Arial" w:cs="Arial"/>
                <w:b/>
                <w:sz w:val="16"/>
                <w:szCs w:val="16"/>
              </w:rPr>
            </w:pPr>
            <w:r w:rsidRPr="000F078D">
              <w:rPr>
                <w:rFonts w:ascii="Arial" w:hAnsi="Arial" w:cs="Arial"/>
                <w:b/>
                <w:sz w:val="16"/>
                <w:szCs w:val="16"/>
              </w:rPr>
              <w:t>4</w:t>
            </w:r>
          </w:p>
        </w:tc>
        <w:tc>
          <w:tcPr>
            <w:tcW w:w="1559" w:type="dxa"/>
            <w:shd w:val="clear" w:color="auto" w:fill="auto"/>
            <w:vAlign w:val="center"/>
          </w:tcPr>
          <w:p w:rsidR="00351505" w:rsidRPr="00365A59" w:rsidRDefault="00351505" w:rsidP="00351505">
            <w:pPr>
              <w:jc w:val="center"/>
              <w:rPr>
                <w:rFonts w:ascii="Arial" w:hAnsi="Arial" w:cs="Arial"/>
                <w:sz w:val="16"/>
                <w:szCs w:val="16"/>
              </w:rPr>
            </w:pPr>
          </w:p>
        </w:tc>
        <w:tc>
          <w:tcPr>
            <w:tcW w:w="1677" w:type="dxa"/>
            <w:shd w:val="clear" w:color="auto" w:fill="auto"/>
            <w:vAlign w:val="center"/>
          </w:tcPr>
          <w:p w:rsidR="00351505" w:rsidRPr="00365A59" w:rsidRDefault="00351505" w:rsidP="00351505">
            <w:pPr>
              <w:jc w:val="center"/>
              <w:rPr>
                <w:rFonts w:ascii="Arial" w:hAnsi="Arial" w:cs="Arial"/>
                <w:sz w:val="16"/>
                <w:szCs w:val="16"/>
              </w:rPr>
            </w:pPr>
          </w:p>
        </w:tc>
        <w:tc>
          <w:tcPr>
            <w:tcW w:w="1876" w:type="dxa"/>
            <w:shd w:val="clear" w:color="auto" w:fill="auto"/>
            <w:vAlign w:val="center"/>
          </w:tcPr>
          <w:p w:rsidR="00351505" w:rsidRPr="00365A59" w:rsidRDefault="00351505" w:rsidP="00351505">
            <w:pPr>
              <w:jc w:val="center"/>
              <w:rPr>
                <w:rFonts w:ascii="Arial" w:hAnsi="Arial" w:cs="Arial"/>
                <w:sz w:val="16"/>
                <w:szCs w:val="16"/>
              </w:rPr>
            </w:pPr>
          </w:p>
        </w:tc>
        <w:tc>
          <w:tcPr>
            <w:tcW w:w="3393" w:type="dxa"/>
            <w:shd w:val="clear" w:color="auto" w:fill="auto"/>
            <w:vAlign w:val="center"/>
          </w:tcPr>
          <w:p w:rsidR="00351505" w:rsidRPr="00365A59" w:rsidRDefault="00351505" w:rsidP="00351505">
            <w:pPr>
              <w:jc w:val="center"/>
              <w:rPr>
                <w:rFonts w:ascii="Arial" w:hAnsi="Arial" w:cs="Arial"/>
                <w:sz w:val="16"/>
                <w:szCs w:val="16"/>
              </w:rPr>
            </w:pPr>
          </w:p>
        </w:tc>
      </w:tr>
      <w:tr w:rsidR="00351505" w:rsidRPr="00365A59" w:rsidTr="00E45569">
        <w:trPr>
          <w:trHeight w:val="680"/>
        </w:trPr>
        <w:tc>
          <w:tcPr>
            <w:tcW w:w="567" w:type="dxa"/>
            <w:shd w:val="clear" w:color="auto" w:fill="auto"/>
            <w:vAlign w:val="center"/>
            <w:hideMark/>
          </w:tcPr>
          <w:p w:rsidR="00351505" w:rsidRPr="000F078D" w:rsidRDefault="00351505" w:rsidP="00351505">
            <w:pPr>
              <w:jc w:val="center"/>
              <w:rPr>
                <w:rFonts w:ascii="Arial" w:hAnsi="Arial" w:cs="Arial"/>
                <w:b/>
                <w:sz w:val="16"/>
                <w:szCs w:val="16"/>
              </w:rPr>
            </w:pPr>
            <w:r w:rsidRPr="000F078D">
              <w:rPr>
                <w:rFonts w:ascii="Arial" w:hAnsi="Arial" w:cs="Arial"/>
                <w:b/>
                <w:sz w:val="16"/>
                <w:szCs w:val="16"/>
              </w:rPr>
              <w:t>5</w:t>
            </w:r>
          </w:p>
        </w:tc>
        <w:tc>
          <w:tcPr>
            <w:tcW w:w="1559" w:type="dxa"/>
            <w:shd w:val="clear" w:color="auto" w:fill="auto"/>
            <w:vAlign w:val="center"/>
          </w:tcPr>
          <w:p w:rsidR="00351505" w:rsidRPr="00365A59" w:rsidRDefault="00351505" w:rsidP="00351505">
            <w:pPr>
              <w:jc w:val="center"/>
              <w:rPr>
                <w:rFonts w:ascii="Arial" w:hAnsi="Arial" w:cs="Arial"/>
                <w:sz w:val="16"/>
                <w:szCs w:val="16"/>
              </w:rPr>
            </w:pPr>
          </w:p>
        </w:tc>
        <w:tc>
          <w:tcPr>
            <w:tcW w:w="1677" w:type="dxa"/>
            <w:shd w:val="clear" w:color="auto" w:fill="auto"/>
            <w:vAlign w:val="center"/>
          </w:tcPr>
          <w:p w:rsidR="00351505" w:rsidRPr="00365A59" w:rsidRDefault="00351505" w:rsidP="00351505">
            <w:pPr>
              <w:jc w:val="center"/>
              <w:rPr>
                <w:rFonts w:ascii="Arial" w:hAnsi="Arial" w:cs="Arial"/>
                <w:sz w:val="16"/>
                <w:szCs w:val="16"/>
              </w:rPr>
            </w:pPr>
          </w:p>
        </w:tc>
        <w:tc>
          <w:tcPr>
            <w:tcW w:w="1876" w:type="dxa"/>
            <w:shd w:val="clear" w:color="auto" w:fill="auto"/>
            <w:vAlign w:val="center"/>
          </w:tcPr>
          <w:p w:rsidR="00351505" w:rsidRPr="00365A59" w:rsidRDefault="00351505" w:rsidP="00351505">
            <w:pPr>
              <w:jc w:val="center"/>
              <w:rPr>
                <w:rFonts w:ascii="Arial" w:hAnsi="Arial" w:cs="Arial"/>
                <w:sz w:val="16"/>
                <w:szCs w:val="16"/>
              </w:rPr>
            </w:pPr>
          </w:p>
        </w:tc>
        <w:tc>
          <w:tcPr>
            <w:tcW w:w="3393" w:type="dxa"/>
            <w:shd w:val="clear" w:color="auto" w:fill="auto"/>
            <w:vAlign w:val="center"/>
          </w:tcPr>
          <w:p w:rsidR="00351505" w:rsidRPr="00365A59" w:rsidRDefault="00351505" w:rsidP="00351505">
            <w:pPr>
              <w:jc w:val="center"/>
              <w:rPr>
                <w:rFonts w:ascii="Arial" w:hAnsi="Arial" w:cs="Arial"/>
                <w:sz w:val="16"/>
                <w:szCs w:val="16"/>
              </w:rPr>
            </w:pPr>
          </w:p>
        </w:tc>
      </w:tr>
    </w:tbl>
    <w:p w:rsidR="00351505" w:rsidRDefault="00AC08D2" w:rsidP="00351505">
      <w:pPr>
        <w:pStyle w:val="Paragrafoelenco"/>
        <w:tabs>
          <w:tab w:val="left" w:pos="284"/>
          <w:tab w:val="center" w:pos="4819"/>
        </w:tabs>
        <w:spacing w:after="120"/>
        <w:ind w:left="567"/>
        <w:jc w:val="both"/>
        <w:outlineLvl w:val="0"/>
        <w:rPr>
          <w:rFonts w:ascii="Arial" w:hAnsi="Arial" w:cs="Arial"/>
          <w:u w:val="single"/>
        </w:rPr>
      </w:pPr>
      <w:r>
        <w:rPr>
          <w:rFonts w:ascii="Arial" w:hAnsi="Arial" w:cs="Arial"/>
          <w:u w:val="single"/>
        </w:rPr>
        <w:t>Per maggiori informazioni relative alle singole particelle che compongono il lotto si rinvia al contenuto dell’Information Memorandum</w:t>
      </w:r>
      <w:r w:rsidR="009F4686">
        <w:rPr>
          <w:rFonts w:ascii="Arial" w:hAnsi="Arial" w:cs="Arial"/>
          <w:u w:val="single"/>
        </w:rPr>
        <w:t xml:space="preserve"> (allegato);</w:t>
      </w:r>
    </w:p>
    <w:p w:rsidR="00E45569" w:rsidRPr="00351505" w:rsidRDefault="00E45569" w:rsidP="00351505">
      <w:pPr>
        <w:pStyle w:val="Paragrafoelenco"/>
        <w:tabs>
          <w:tab w:val="left" w:pos="284"/>
          <w:tab w:val="center" w:pos="4819"/>
        </w:tabs>
        <w:spacing w:after="120"/>
        <w:ind w:left="567"/>
        <w:jc w:val="both"/>
        <w:outlineLvl w:val="0"/>
        <w:rPr>
          <w:rFonts w:ascii="Arial" w:hAnsi="Arial" w:cs="Arial"/>
          <w:u w:val="single"/>
        </w:rPr>
      </w:pPr>
    </w:p>
    <w:p w:rsidR="003637FF" w:rsidRPr="00025236" w:rsidRDefault="003637FF" w:rsidP="00025236">
      <w:pPr>
        <w:pStyle w:val="Paragrafoelenco"/>
        <w:numPr>
          <w:ilvl w:val="0"/>
          <w:numId w:val="3"/>
        </w:numPr>
        <w:tabs>
          <w:tab w:val="left" w:pos="284"/>
          <w:tab w:val="center" w:pos="4819"/>
        </w:tabs>
        <w:spacing w:after="120"/>
        <w:ind w:left="567" w:hanging="567"/>
        <w:jc w:val="both"/>
        <w:outlineLvl w:val="0"/>
        <w:rPr>
          <w:rFonts w:ascii="Arial" w:hAnsi="Arial" w:cs="Arial"/>
          <w:u w:val="single"/>
        </w:rPr>
      </w:pPr>
      <w:r w:rsidRPr="00025236">
        <w:rPr>
          <w:rFonts w:ascii="Arial" w:hAnsi="Arial" w:cs="Arial"/>
        </w:rPr>
        <w:t xml:space="preserve">Per partecipare alla procedura è necessario che il concorrente sia a conoscenza dello stato del/dei bene/i per il/i quale/i presenta offerta; a tal fine, come previsto al punto A.2 del presente Avviso è obbligatorio, </w:t>
      </w:r>
      <w:r w:rsidRPr="00025236">
        <w:rPr>
          <w:rFonts w:ascii="Arial" w:hAnsi="Arial" w:cs="Arial"/>
          <w:u w:val="single"/>
        </w:rPr>
        <w:t>alternativamente:</w:t>
      </w:r>
    </w:p>
    <w:p w:rsidR="003637FF" w:rsidRPr="00025236" w:rsidRDefault="003637FF" w:rsidP="00025236">
      <w:pPr>
        <w:widowControl w:val="0"/>
        <w:tabs>
          <w:tab w:val="left" w:pos="284"/>
          <w:tab w:val="left" w:pos="567"/>
          <w:tab w:val="right" w:pos="9900"/>
        </w:tabs>
        <w:spacing w:after="120" w:line="276" w:lineRule="auto"/>
        <w:ind w:left="567" w:right="91"/>
        <w:jc w:val="both"/>
        <w:rPr>
          <w:rFonts w:ascii="Arial" w:hAnsi="Arial" w:cs="Arial"/>
          <w:sz w:val="22"/>
          <w:szCs w:val="22"/>
        </w:rPr>
      </w:pPr>
      <w:r w:rsidRPr="00025236">
        <w:rPr>
          <w:rFonts w:ascii="Arial" w:hAnsi="Arial" w:cs="Arial"/>
          <w:sz w:val="22"/>
          <w:szCs w:val="22"/>
        </w:rPr>
        <w:t xml:space="preserve">► eseguire un </w:t>
      </w:r>
      <w:r w:rsidRPr="00025236">
        <w:rPr>
          <w:rFonts w:ascii="Arial" w:hAnsi="Arial" w:cs="Arial"/>
          <w:b/>
          <w:sz w:val="22"/>
          <w:szCs w:val="22"/>
        </w:rPr>
        <w:t>sopralluogo</w:t>
      </w:r>
      <w:r w:rsidRPr="00025236">
        <w:rPr>
          <w:rFonts w:ascii="Arial" w:hAnsi="Arial" w:cs="Arial"/>
          <w:sz w:val="22"/>
          <w:szCs w:val="22"/>
        </w:rPr>
        <w:t xml:space="preserve"> da effettuarsi </w:t>
      </w:r>
      <w:r w:rsidRPr="005755DA">
        <w:rPr>
          <w:rFonts w:ascii="Arial" w:hAnsi="Arial" w:cs="Arial"/>
          <w:sz w:val="22"/>
          <w:szCs w:val="22"/>
          <w:highlight w:val="yellow"/>
        </w:rPr>
        <w:t xml:space="preserve">fino al </w:t>
      </w:r>
      <w:r w:rsidR="0053640F">
        <w:rPr>
          <w:rFonts w:ascii="Arial" w:hAnsi="Arial" w:cs="Arial"/>
          <w:b/>
          <w:sz w:val="22"/>
          <w:szCs w:val="22"/>
          <w:highlight w:val="yellow"/>
        </w:rPr>
        <w:t>28</w:t>
      </w:r>
      <w:r w:rsidR="00132B07">
        <w:rPr>
          <w:rFonts w:ascii="Arial" w:hAnsi="Arial" w:cs="Arial"/>
          <w:b/>
          <w:sz w:val="22"/>
          <w:szCs w:val="22"/>
          <w:highlight w:val="yellow"/>
        </w:rPr>
        <w:t xml:space="preserve"> </w:t>
      </w:r>
      <w:r w:rsidR="0053640F">
        <w:rPr>
          <w:rFonts w:ascii="Arial" w:hAnsi="Arial" w:cs="Arial"/>
          <w:b/>
          <w:sz w:val="22"/>
          <w:szCs w:val="22"/>
          <w:highlight w:val="yellow"/>
        </w:rPr>
        <w:t>febbraio</w:t>
      </w:r>
      <w:r w:rsidR="005755DA" w:rsidRPr="005755DA">
        <w:rPr>
          <w:rFonts w:ascii="Arial" w:hAnsi="Arial" w:cs="Arial"/>
          <w:b/>
          <w:sz w:val="22"/>
          <w:szCs w:val="22"/>
          <w:highlight w:val="yellow"/>
        </w:rPr>
        <w:t xml:space="preserve"> 2018</w:t>
      </w:r>
      <w:r w:rsidRPr="00025236">
        <w:rPr>
          <w:rFonts w:ascii="Arial" w:hAnsi="Arial" w:cs="Arial"/>
          <w:sz w:val="22"/>
          <w:szCs w:val="22"/>
        </w:rPr>
        <w:t>, secondo i tempi e le modalità (correlate anche allo stato di conservazione del bene), da concordare con il Responsabile del procedimento</w:t>
      </w:r>
      <w:r w:rsidR="00351505">
        <w:rPr>
          <w:rFonts w:ascii="Arial" w:hAnsi="Arial" w:cs="Arial"/>
          <w:sz w:val="22"/>
          <w:szCs w:val="22"/>
        </w:rPr>
        <w:t>/</w:t>
      </w:r>
      <w:r w:rsidR="00351505" w:rsidRPr="003D44F7">
        <w:rPr>
          <w:rFonts w:ascii="Arial" w:hAnsi="Arial" w:cs="Arial"/>
          <w:sz w:val="22"/>
          <w:szCs w:val="22"/>
          <w:highlight w:val="yellow"/>
        </w:rPr>
        <w:t xml:space="preserve">Referente </w:t>
      </w:r>
      <w:r w:rsidR="003D44F7" w:rsidRPr="003D44F7">
        <w:rPr>
          <w:rFonts w:ascii="Arial" w:hAnsi="Arial" w:cs="Arial"/>
          <w:sz w:val="22"/>
          <w:szCs w:val="22"/>
          <w:highlight w:val="yellow"/>
        </w:rPr>
        <w:t>dei sopralluogh</w:t>
      </w:r>
      <w:r w:rsidR="00351505" w:rsidRPr="003D44F7">
        <w:rPr>
          <w:rFonts w:ascii="Arial" w:hAnsi="Arial" w:cs="Arial"/>
          <w:sz w:val="22"/>
          <w:szCs w:val="22"/>
          <w:highlight w:val="yellow"/>
        </w:rPr>
        <w:t>i</w:t>
      </w:r>
      <w:r w:rsidRPr="00025236">
        <w:rPr>
          <w:rFonts w:ascii="Arial" w:hAnsi="Arial" w:cs="Arial"/>
          <w:sz w:val="22"/>
          <w:szCs w:val="22"/>
        </w:rPr>
        <w:t xml:space="preserve">, mediante richiesta scritta </w:t>
      </w:r>
      <w:r w:rsidR="00B333F9">
        <w:rPr>
          <w:rFonts w:ascii="Arial" w:hAnsi="Arial" w:cs="Arial"/>
          <w:sz w:val="22"/>
          <w:szCs w:val="22"/>
        </w:rPr>
        <w:t xml:space="preserve">in lingua italiana </w:t>
      </w:r>
      <w:r w:rsidRPr="00025236">
        <w:rPr>
          <w:rFonts w:ascii="Arial" w:hAnsi="Arial" w:cs="Arial"/>
          <w:sz w:val="22"/>
          <w:szCs w:val="22"/>
        </w:rPr>
        <w:t xml:space="preserve">che dovrà essere trasmessa via e-mail con congruo preavviso, </w:t>
      </w:r>
      <w:r w:rsidRPr="002B7050">
        <w:rPr>
          <w:rFonts w:ascii="Arial" w:hAnsi="Arial" w:cs="Arial"/>
          <w:sz w:val="22"/>
          <w:szCs w:val="22"/>
          <w:highlight w:val="yellow"/>
        </w:rPr>
        <w:t xml:space="preserve">fino al </w:t>
      </w:r>
      <w:r w:rsidR="00132B07">
        <w:rPr>
          <w:rFonts w:ascii="Arial" w:hAnsi="Arial" w:cs="Arial"/>
          <w:sz w:val="22"/>
          <w:szCs w:val="22"/>
          <w:highlight w:val="yellow"/>
        </w:rPr>
        <w:t>2</w:t>
      </w:r>
      <w:r w:rsidR="0053640F">
        <w:rPr>
          <w:rFonts w:ascii="Arial" w:hAnsi="Arial" w:cs="Arial"/>
          <w:sz w:val="22"/>
          <w:szCs w:val="22"/>
          <w:highlight w:val="yellow"/>
        </w:rPr>
        <w:t>1</w:t>
      </w:r>
      <w:r w:rsidR="00285615">
        <w:rPr>
          <w:rFonts w:ascii="Arial" w:hAnsi="Arial" w:cs="Arial"/>
          <w:b/>
          <w:sz w:val="22"/>
          <w:szCs w:val="22"/>
          <w:highlight w:val="yellow"/>
        </w:rPr>
        <w:t xml:space="preserve"> </w:t>
      </w:r>
      <w:r w:rsidR="0053640F">
        <w:rPr>
          <w:rFonts w:ascii="Arial" w:hAnsi="Arial" w:cs="Arial"/>
          <w:b/>
          <w:sz w:val="22"/>
          <w:szCs w:val="22"/>
          <w:highlight w:val="yellow"/>
        </w:rPr>
        <w:t>febbraio</w:t>
      </w:r>
      <w:r w:rsidR="005755DA">
        <w:rPr>
          <w:rFonts w:ascii="Arial" w:hAnsi="Arial" w:cs="Arial"/>
          <w:b/>
          <w:sz w:val="22"/>
          <w:szCs w:val="22"/>
          <w:highlight w:val="yellow"/>
        </w:rPr>
        <w:t xml:space="preserve"> 2018</w:t>
      </w:r>
      <w:r w:rsidRPr="002B7050">
        <w:rPr>
          <w:rFonts w:ascii="Arial" w:hAnsi="Arial" w:cs="Arial"/>
          <w:b/>
          <w:sz w:val="22"/>
          <w:szCs w:val="22"/>
          <w:highlight w:val="yellow"/>
        </w:rPr>
        <w:t>,</w:t>
      </w:r>
      <w:r w:rsidRPr="00025236">
        <w:rPr>
          <w:rFonts w:ascii="Arial" w:hAnsi="Arial" w:cs="Arial"/>
          <w:sz w:val="22"/>
          <w:szCs w:val="22"/>
        </w:rPr>
        <w:t xml:space="preserve"> all’ indirizzo di posta elettronica indicato al punto 1.11. Nella richiesta di sopralluogo il conco</w:t>
      </w:r>
      <w:r w:rsidR="0043404F" w:rsidRPr="00025236">
        <w:rPr>
          <w:rFonts w:ascii="Arial" w:hAnsi="Arial" w:cs="Arial"/>
          <w:sz w:val="22"/>
          <w:szCs w:val="22"/>
        </w:rPr>
        <w:t>r</w:t>
      </w:r>
      <w:r w:rsidRPr="00025236">
        <w:rPr>
          <w:rFonts w:ascii="Arial" w:hAnsi="Arial" w:cs="Arial"/>
          <w:sz w:val="22"/>
          <w:szCs w:val="22"/>
        </w:rPr>
        <w:t>rente dovrà specificare i nominativi delle persone (massimo quattro) che parteciperanno alla visita (con i rispettivi dati anagrafici e telefonici). A seguito della visita sarà rilasciato un “</w:t>
      </w:r>
      <w:r w:rsidRPr="00025236">
        <w:rPr>
          <w:rFonts w:ascii="Arial" w:hAnsi="Arial" w:cs="Arial"/>
          <w:b/>
          <w:sz w:val="22"/>
          <w:szCs w:val="22"/>
        </w:rPr>
        <w:t>Attestato di sopralluogo”</w:t>
      </w:r>
      <w:r w:rsidRPr="00025236">
        <w:rPr>
          <w:rFonts w:ascii="Arial" w:hAnsi="Arial" w:cs="Arial"/>
          <w:sz w:val="22"/>
          <w:szCs w:val="22"/>
        </w:rPr>
        <w:t xml:space="preserve">, di cui </w:t>
      </w:r>
      <w:r w:rsidR="00132B07">
        <w:rPr>
          <w:rFonts w:ascii="Arial" w:hAnsi="Arial" w:cs="Arial"/>
          <w:sz w:val="22"/>
          <w:szCs w:val="22"/>
        </w:rPr>
        <w:t xml:space="preserve">il Comune di Ugento </w:t>
      </w:r>
      <w:r w:rsidRPr="00025236">
        <w:rPr>
          <w:rFonts w:ascii="Arial" w:hAnsi="Arial" w:cs="Arial"/>
          <w:sz w:val="22"/>
          <w:szCs w:val="22"/>
        </w:rPr>
        <w:t>conserverà una copia debitamente sottoscritta dallo stesso, che dovrà essere presentato dal concorrente per la partecipazione alla gara unitamente agli altri documenti richiesti. L</w:t>
      </w:r>
      <w:r w:rsidRPr="00025236">
        <w:rPr>
          <w:rFonts w:ascii="Arial" w:hAnsi="Arial" w:cs="Arial"/>
          <w:color w:val="000000" w:themeColor="text1"/>
          <w:sz w:val="22"/>
          <w:szCs w:val="22"/>
        </w:rPr>
        <w:t>a mancata presentazione dell’attestato non comprometterà l’ammissione del concorrente alla successiva fase della procedura nei limiti in cui la relativa copia agli atti del</w:t>
      </w:r>
      <w:r w:rsidR="00132B07">
        <w:rPr>
          <w:rFonts w:ascii="Arial" w:hAnsi="Arial" w:cs="Arial"/>
          <w:color w:val="000000" w:themeColor="text1"/>
          <w:sz w:val="22"/>
          <w:szCs w:val="22"/>
        </w:rPr>
        <w:t xml:space="preserve"> Comune</w:t>
      </w:r>
      <w:r w:rsidRPr="00025236">
        <w:rPr>
          <w:rFonts w:ascii="Arial" w:hAnsi="Arial" w:cs="Arial"/>
          <w:color w:val="000000" w:themeColor="text1"/>
          <w:sz w:val="22"/>
          <w:szCs w:val="22"/>
        </w:rPr>
        <w:t xml:space="preserve"> risulti effettivamente sottoscritta dal soggetto che ha effettuato il sopralluogo; diversamente, il concorrente sarà escluso dalla procedura;  </w:t>
      </w:r>
      <w:r w:rsidRPr="00025236">
        <w:rPr>
          <w:rFonts w:ascii="Arial" w:hAnsi="Arial" w:cs="Arial"/>
          <w:color w:val="000000" w:themeColor="text1"/>
          <w:sz w:val="22"/>
          <w:szCs w:val="22"/>
        </w:rPr>
        <w:tab/>
      </w:r>
      <w:r w:rsidRPr="00025236">
        <w:rPr>
          <w:rFonts w:ascii="Arial" w:hAnsi="Arial" w:cs="Arial"/>
          <w:sz w:val="22"/>
          <w:szCs w:val="22"/>
        </w:rPr>
        <w:tab/>
      </w:r>
    </w:p>
    <w:p w:rsidR="003637FF" w:rsidRPr="00025236" w:rsidRDefault="003637FF" w:rsidP="00025236">
      <w:pPr>
        <w:widowControl w:val="0"/>
        <w:tabs>
          <w:tab w:val="left" w:pos="567"/>
          <w:tab w:val="right" w:pos="9900"/>
        </w:tabs>
        <w:spacing w:after="120" w:line="276" w:lineRule="auto"/>
        <w:ind w:left="567" w:right="91"/>
        <w:jc w:val="both"/>
        <w:rPr>
          <w:rFonts w:ascii="Arial" w:hAnsi="Arial" w:cs="Arial"/>
          <w:sz w:val="22"/>
          <w:szCs w:val="22"/>
        </w:rPr>
      </w:pPr>
      <w:r w:rsidRPr="00025236">
        <w:rPr>
          <w:rFonts w:ascii="Arial" w:hAnsi="Arial" w:cs="Arial"/>
          <w:sz w:val="22"/>
          <w:szCs w:val="22"/>
        </w:rPr>
        <w:t xml:space="preserve">► presentare una </w:t>
      </w:r>
      <w:r w:rsidRPr="00025236">
        <w:rPr>
          <w:rFonts w:ascii="Arial" w:hAnsi="Arial" w:cs="Arial"/>
          <w:b/>
          <w:sz w:val="22"/>
          <w:szCs w:val="22"/>
        </w:rPr>
        <w:t>dichiarazione</w:t>
      </w:r>
      <w:r w:rsidRPr="00025236">
        <w:rPr>
          <w:rFonts w:ascii="Arial" w:hAnsi="Arial" w:cs="Arial"/>
          <w:sz w:val="22"/>
          <w:szCs w:val="22"/>
        </w:rPr>
        <w:t xml:space="preserve"> – da rendere in conformità </w:t>
      </w:r>
      <w:r w:rsidRPr="00773C86">
        <w:rPr>
          <w:rFonts w:ascii="Arial" w:hAnsi="Arial" w:cs="Arial"/>
          <w:sz w:val="22"/>
          <w:szCs w:val="22"/>
        </w:rPr>
        <w:t>all’</w:t>
      </w:r>
      <w:r w:rsidRPr="00773C86">
        <w:rPr>
          <w:rFonts w:ascii="Arial" w:hAnsi="Arial" w:cs="Arial"/>
          <w:b/>
          <w:sz w:val="22"/>
          <w:szCs w:val="22"/>
        </w:rPr>
        <w:t xml:space="preserve">Allegato </w:t>
      </w:r>
      <w:r w:rsidR="00023FAC" w:rsidRPr="00773C86">
        <w:rPr>
          <w:rFonts w:ascii="Arial" w:hAnsi="Arial" w:cs="Arial"/>
          <w:b/>
          <w:bCs/>
          <w:sz w:val="22"/>
          <w:szCs w:val="22"/>
        </w:rPr>
        <w:t>III</w:t>
      </w:r>
      <w:r w:rsidRPr="00025236">
        <w:rPr>
          <w:rFonts w:ascii="Arial" w:hAnsi="Arial" w:cs="Arial"/>
          <w:sz w:val="22"/>
          <w:szCs w:val="22"/>
        </w:rPr>
        <w:t xml:space="preserve"> - attestante la conoscenza dello stato dei luoghi in </w:t>
      </w:r>
      <w:r w:rsidRPr="00095E11">
        <w:rPr>
          <w:rFonts w:ascii="Arial" w:hAnsi="Arial" w:cs="Arial"/>
          <w:sz w:val="22"/>
          <w:szCs w:val="22"/>
        </w:rPr>
        <w:t>relazione</w:t>
      </w:r>
      <w:r w:rsidR="00132B07" w:rsidRPr="00095E11">
        <w:rPr>
          <w:rFonts w:ascii="Arial" w:hAnsi="Arial" w:cs="Arial"/>
          <w:sz w:val="22"/>
          <w:szCs w:val="22"/>
          <w:lang w:eastAsia="en-US"/>
        </w:rPr>
        <w:t xml:space="preserve"> al</w:t>
      </w:r>
      <w:r w:rsidRPr="00095E11">
        <w:rPr>
          <w:rFonts w:ascii="Arial" w:hAnsi="Arial" w:cs="Arial"/>
          <w:sz w:val="22"/>
          <w:szCs w:val="22"/>
          <w:lang w:eastAsia="en-US"/>
        </w:rPr>
        <w:t xml:space="preserve"> bene per il</w:t>
      </w:r>
      <w:r w:rsidR="00132B07" w:rsidRPr="00095E11">
        <w:rPr>
          <w:rFonts w:ascii="Arial" w:hAnsi="Arial" w:cs="Arial"/>
          <w:sz w:val="22"/>
          <w:szCs w:val="22"/>
          <w:lang w:eastAsia="en-US"/>
        </w:rPr>
        <w:t xml:space="preserve"> quale</w:t>
      </w:r>
      <w:r w:rsidRPr="00025236">
        <w:rPr>
          <w:rFonts w:ascii="Arial" w:hAnsi="Arial" w:cs="Arial"/>
          <w:sz w:val="22"/>
          <w:szCs w:val="22"/>
        </w:rPr>
        <w:t xml:space="preserve"> si concorre.</w:t>
      </w:r>
    </w:p>
    <w:p w:rsidR="00835E7E" w:rsidRPr="00025236" w:rsidRDefault="00835E7E" w:rsidP="00025236">
      <w:pPr>
        <w:tabs>
          <w:tab w:val="left" w:pos="0"/>
          <w:tab w:val="center" w:pos="4819"/>
        </w:tabs>
        <w:spacing w:line="276" w:lineRule="auto"/>
        <w:jc w:val="both"/>
        <w:outlineLvl w:val="0"/>
        <w:rPr>
          <w:rFonts w:ascii="Arial" w:hAnsi="Arial" w:cs="Arial"/>
          <w:b/>
          <w:sz w:val="22"/>
          <w:szCs w:val="22"/>
        </w:rPr>
      </w:pPr>
    </w:p>
    <w:p w:rsidR="002B307D" w:rsidRPr="00025236" w:rsidRDefault="005A1032" w:rsidP="00025236">
      <w:pPr>
        <w:tabs>
          <w:tab w:val="left" w:pos="0"/>
          <w:tab w:val="center" w:pos="4819"/>
        </w:tabs>
        <w:spacing w:line="276" w:lineRule="auto"/>
        <w:jc w:val="both"/>
        <w:outlineLvl w:val="0"/>
        <w:rPr>
          <w:rFonts w:ascii="Arial" w:hAnsi="Arial" w:cs="Arial"/>
          <w:b/>
          <w:sz w:val="22"/>
          <w:szCs w:val="22"/>
        </w:rPr>
      </w:pPr>
      <w:r w:rsidRPr="00025236">
        <w:rPr>
          <w:rFonts w:ascii="Arial" w:hAnsi="Arial" w:cs="Arial"/>
          <w:b/>
          <w:sz w:val="22"/>
          <w:szCs w:val="22"/>
        </w:rPr>
        <w:t>3. SOGGETTI AMMESSI</w:t>
      </w:r>
      <w:r w:rsidR="00D20A88" w:rsidRPr="00025236">
        <w:rPr>
          <w:rFonts w:ascii="Arial" w:hAnsi="Arial" w:cs="Arial"/>
          <w:b/>
          <w:sz w:val="22"/>
          <w:szCs w:val="22"/>
        </w:rPr>
        <w:t xml:space="preserve"> </w:t>
      </w:r>
    </w:p>
    <w:p w:rsidR="00D37616" w:rsidRPr="00025236" w:rsidRDefault="00D37616" w:rsidP="00025236">
      <w:pPr>
        <w:tabs>
          <w:tab w:val="left" w:pos="0"/>
          <w:tab w:val="center" w:pos="4819"/>
        </w:tabs>
        <w:spacing w:line="276" w:lineRule="auto"/>
        <w:jc w:val="both"/>
        <w:outlineLvl w:val="0"/>
        <w:rPr>
          <w:rFonts w:ascii="Arial" w:hAnsi="Arial" w:cs="Arial"/>
          <w:b/>
          <w:sz w:val="22"/>
          <w:szCs w:val="22"/>
        </w:rPr>
      </w:pPr>
    </w:p>
    <w:p w:rsidR="001B1012" w:rsidRPr="00095E11" w:rsidRDefault="002B307D" w:rsidP="00025236">
      <w:pPr>
        <w:pStyle w:val="Paragrafoelenco"/>
        <w:numPr>
          <w:ilvl w:val="0"/>
          <w:numId w:val="4"/>
        </w:numPr>
        <w:tabs>
          <w:tab w:val="left" w:pos="0"/>
          <w:tab w:val="center" w:pos="567"/>
        </w:tabs>
        <w:ind w:left="567" w:hanging="567"/>
        <w:jc w:val="both"/>
        <w:outlineLvl w:val="0"/>
        <w:rPr>
          <w:rFonts w:ascii="Arial" w:hAnsi="Arial" w:cs="Arial"/>
          <w:b/>
        </w:rPr>
      </w:pPr>
      <w:r w:rsidRPr="00095E11">
        <w:rPr>
          <w:rFonts w:ascii="Arial" w:hAnsi="Arial" w:cs="Arial"/>
        </w:rPr>
        <w:t xml:space="preserve">Può partecipare alla procedura chiunque </w:t>
      </w:r>
      <w:r w:rsidR="00065A9F" w:rsidRPr="00095E11">
        <w:rPr>
          <w:rFonts w:ascii="Arial" w:hAnsi="Arial" w:cs="Arial"/>
        </w:rPr>
        <w:t xml:space="preserve">sia in possesso dei requisiti </w:t>
      </w:r>
      <w:r w:rsidR="00BF6442" w:rsidRPr="00095E11">
        <w:rPr>
          <w:rFonts w:ascii="Arial" w:hAnsi="Arial" w:cs="Arial"/>
        </w:rPr>
        <w:t>da comprovare con la presentazione della documentazione amministrativa prevista al punto</w:t>
      </w:r>
      <w:r w:rsidR="008A41F8" w:rsidRPr="00095E11">
        <w:rPr>
          <w:rFonts w:ascii="Arial" w:hAnsi="Arial" w:cs="Arial"/>
        </w:rPr>
        <w:t xml:space="preserve"> </w:t>
      </w:r>
      <w:r w:rsidR="00BF6442" w:rsidRPr="00095E11">
        <w:rPr>
          <w:rFonts w:ascii="Arial" w:hAnsi="Arial" w:cs="Arial"/>
        </w:rPr>
        <w:t>4.3</w:t>
      </w:r>
      <w:r w:rsidR="00213D5D" w:rsidRPr="00095E11">
        <w:rPr>
          <w:rFonts w:ascii="Arial" w:hAnsi="Arial" w:cs="Arial"/>
        </w:rPr>
        <w:t xml:space="preserve"> </w:t>
      </w:r>
      <w:r w:rsidR="00BC5875" w:rsidRPr="00095E11">
        <w:rPr>
          <w:rFonts w:ascii="Arial" w:hAnsi="Arial" w:cs="Arial"/>
        </w:rPr>
        <w:t>d</w:t>
      </w:r>
      <w:r w:rsidR="00167E91" w:rsidRPr="00095E11">
        <w:rPr>
          <w:rFonts w:ascii="Arial" w:hAnsi="Arial" w:cs="Arial"/>
        </w:rPr>
        <w:t>el presente A</w:t>
      </w:r>
      <w:r w:rsidR="00065A9F" w:rsidRPr="00095E11">
        <w:rPr>
          <w:rFonts w:ascii="Arial" w:hAnsi="Arial" w:cs="Arial"/>
        </w:rPr>
        <w:t>vviso</w:t>
      </w:r>
      <w:r w:rsidR="006C2FBD" w:rsidRPr="00095E11">
        <w:rPr>
          <w:rFonts w:ascii="Arial" w:hAnsi="Arial" w:cs="Arial"/>
        </w:rPr>
        <w:t>.</w:t>
      </w:r>
      <w:r w:rsidRPr="00095E11">
        <w:rPr>
          <w:rFonts w:ascii="Arial" w:hAnsi="Arial" w:cs="Arial"/>
        </w:rPr>
        <w:t xml:space="preserve"> </w:t>
      </w:r>
      <w:r w:rsidR="006C2FBD" w:rsidRPr="00095E11">
        <w:rPr>
          <w:rFonts w:ascii="Arial" w:hAnsi="Arial" w:cs="Arial"/>
        </w:rPr>
        <w:t>A</w:t>
      </w:r>
      <w:r w:rsidRPr="00095E11">
        <w:rPr>
          <w:rFonts w:ascii="Arial" w:hAnsi="Arial" w:cs="Arial"/>
        </w:rPr>
        <w:t xml:space="preserve"> titolo esemplificativo</w:t>
      </w:r>
      <w:r w:rsidR="006C2FBD" w:rsidRPr="00095E11">
        <w:rPr>
          <w:rFonts w:ascii="Arial" w:hAnsi="Arial" w:cs="Arial"/>
        </w:rPr>
        <w:t>,</w:t>
      </w:r>
      <w:r w:rsidRPr="00095E11">
        <w:rPr>
          <w:rFonts w:ascii="Arial" w:hAnsi="Arial" w:cs="Arial"/>
        </w:rPr>
        <w:t xml:space="preserve"> ma non esaustivo</w:t>
      </w:r>
      <w:r w:rsidR="006C2FBD" w:rsidRPr="00095E11">
        <w:rPr>
          <w:rFonts w:ascii="Arial" w:hAnsi="Arial" w:cs="Arial"/>
        </w:rPr>
        <w:t>, è ammessa la partecipazione di</w:t>
      </w:r>
      <w:r w:rsidRPr="00095E11">
        <w:rPr>
          <w:rFonts w:ascii="Arial" w:hAnsi="Arial" w:cs="Arial"/>
        </w:rPr>
        <w:t xml:space="preserve">: </w:t>
      </w:r>
      <w:r w:rsidR="008C40B9" w:rsidRPr="00095E11">
        <w:rPr>
          <w:rFonts w:ascii="Arial" w:hAnsi="Arial" w:cs="Arial"/>
        </w:rPr>
        <w:t xml:space="preserve">persone fisiche, imprese individuali, società commerciali, società cooperative, associazioni, fondazioni, </w:t>
      </w:r>
      <w:r w:rsidR="008C40B9" w:rsidRPr="00095E11" w:rsidDel="00C20AB1">
        <w:rPr>
          <w:rFonts w:ascii="Arial" w:hAnsi="Arial" w:cs="Arial"/>
        </w:rPr>
        <w:t>consorzi ordinari di concorrenti di cui all’art. 2602 c.c.</w:t>
      </w:r>
      <w:r w:rsidR="008C40B9" w:rsidRPr="00095E11">
        <w:rPr>
          <w:rFonts w:ascii="Arial" w:hAnsi="Arial" w:cs="Arial"/>
        </w:rPr>
        <w:t xml:space="preserve"> costituiti o costituendi,</w:t>
      </w:r>
      <w:r w:rsidR="008C40B9" w:rsidRPr="00095E11" w:rsidDel="00C20AB1">
        <w:rPr>
          <w:rFonts w:ascii="Arial" w:hAnsi="Arial" w:cs="Arial"/>
        </w:rPr>
        <w:t xml:space="preserve"> </w:t>
      </w:r>
      <w:r w:rsidR="008C40B9" w:rsidRPr="00095E11">
        <w:rPr>
          <w:rFonts w:ascii="Arial" w:hAnsi="Arial" w:cs="Arial"/>
        </w:rPr>
        <w:t>consorzi stabili costituiti anche in forma di società consortili ai sensi dell’art. 2615-ter c.c., consorzi fra società cooperative di produzione e lavoro costituiti a norma della legge 25 giugno 1909 n. 422 e del decreto legislativo del Capo provvisorio dello Stato 14 dicembre 1947 n. 1577</w:t>
      </w:r>
      <w:r w:rsidR="00FA4345" w:rsidRPr="00095E11">
        <w:rPr>
          <w:rFonts w:ascii="Arial" w:hAnsi="Arial" w:cs="Arial"/>
        </w:rPr>
        <w:t>, consorzi tra imprese artigiane di cui alla legge 8 agosto 1985 n. 443.</w:t>
      </w:r>
    </w:p>
    <w:p w:rsidR="001B1012" w:rsidRPr="00025236" w:rsidRDefault="002B307D" w:rsidP="00025236">
      <w:pPr>
        <w:pStyle w:val="Paragrafoelenco"/>
        <w:numPr>
          <w:ilvl w:val="0"/>
          <w:numId w:val="4"/>
        </w:numPr>
        <w:tabs>
          <w:tab w:val="left" w:pos="0"/>
          <w:tab w:val="center" w:pos="4819"/>
        </w:tabs>
        <w:ind w:left="567" w:hanging="567"/>
        <w:jc w:val="both"/>
        <w:outlineLvl w:val="0"/>
        <w:rPr>
          <w:rFonts w:ascii="Arial" w:hAnsi="Arial" w:cs="Arial"/>
          <w:b/>
        </w:rPr>
      </w:pPr>
      <w:r w:rsidRPr="00025236">
        <w:rPr>
          <w:rFonts w:ascii="Arial" w:hAnsi="Arial" w:cs="Arial"/>
        </w:rPr>
        <w:t>E’ ammessa la partecipazio</w:t>
      </w:r>
      <w:r w:rsidR="00A32B29" w:rsidRPr="00025236">
        <w:rPr>
          <w:rFonts w:ascii="Arial" w:hAnsi="Arial" w:cs="Arial"/>
        </w:rPr>
        <w:t>ne in forma singola o in raggruppamento.</w:t>
      </w:r>
    </w:p>
    <w:p w:rsidR="007F28AE" w:rsidRDefault="001B1012" w:rsidP="007F28AE">
      <w:pPr>
        <w:pStyle w:val="Paragrafoelenco"/>
        <w:numPr>
          <w:ilvl w:val="0"/>
          <w:numId w:val="4"/>
        </w:numPr>
        <w:tabs>
          <w:tab w:val="left" w:pos="0"/>
          <w:tab w:val="center" w:pos="4819"/>
        </w:tabs>
        <w:spacing w:after="0"/>
        <w:ind w:left="567" w:hanging="567"/>
        <w:jc w:val="both"/>
        <w:outlineLvl w:val="0"/>
        <w:rPr>
          <w:rFonts w:ascii="Arial" w:hAnsi="Arial" w:cs="Arial"/>
        </w:rPr>
      </w:pPr>
      <w:r w:rsidRPr="00025236">
        <w:rPr>
          <w:rFonts w:ascii="Arial" w:hAnsi="Arial" w:cs="Arial"/>
        </w:rPr>
        <w:t>Si precisa che:</w:t>
      </w:r>
    </w:p>
    <w:p w:rsidR="008D35D9" w:rsidRPr="007F28AE" w:rsidRDefault="00561706" w:rsidP="007F28AE">
      <w:pPr>
        <w:pStyle w:val="Paragrafoelenco"/>
        <w:numPr>
          <w:ilvl w:val="0"/>
          <w:numId w:val="35"/>
        </w:numPr>
        <w:tabs>
          <w:tab w:val="left" w:pos="0"/>
          <w:tab w:val="center" w:pos="4819"/>
        </w:tabs>
        <w:spacing w:after="0"/>
        <w:jc w:val="both"/>
        <w:outlineLvl w:val="0"/>
        <w:rPr>
          <w:rFonts w:ascii="Arial" w:hAnsi="Arial" w:cs="Arial"/>
        </w:rPr>
      </w:pPr>
      <w:proofErr w:type="gramStart"/>
      <w:r w:rsidRPr="007F28AE">
        <w:rPr>
          <w:rFonts w:ascii="Arial" w:hAnsi="Arial" w:cs="Arial"/>
        </w:rPr>
        <w:t>è</w:t>
      </w:r>
      <w:proofErr w:type="gramEnd"/>
      <w:r w:rsidR="00F62EC6" w:rsidRPr="007F28AE">
        <w:rPr>
          <w:rFonts w:ascii="Arial" w:hAnsi="Arial" w:cs="Arial"/>
        </w:rPr>
        <w:t xml:space="preserve"> fatto divieto ai concorrenti di partecipare in più di un raggruppamento o consorzio, ovvero di partecipare anche in forma individuale in caso di partecipazione in forma associata</w:t>
      </w:r>
      <w:r w:rsidR="00531BE1" w:rsidRPr="007F28AE">
        <w:rPr>
          <w:rFonts w:ascii="Arial" w:hAnsi="Arial" w:cs="Arial"/>
        </w:rPr>
        <w:t>;</w:t>
      </w:r>
      <w:r w:rsidR="00F62EC6" w:rsidRPr="007F28AE">
        <w:rPr>
          <w:rFonts w:ascii="Arial" w:hAnsi="Arial" w:cs="Arial"/>
        </w:rPr>
        <w:t xml:space="preserve"> </w:t>
      </w:r>
    </w:p>
    <w:p w:rsidR="00BB1B91" w:rsidRPr="00025236" w:rsidRDefault="005B3172" w:rsidP="007F28AE">
      <w:pPr>
        <w:pStyle w:val="Paragrafoelenco"/>
        <w:numPr>
          <w:ilvl w:val="0"/>
          <w:numId w:val="35"/>
        </w:numPr>
        <w:tabs>
          <w:tab w:val="left" w:pos="0"/>
          <w:tab w:val="center" w:pos="4819"/>
        </w:tabs>
        <w:spacing w:after="0"/>
        <w:jc w:val="both"/>
        <w:outlineLvl w:val="0"/>
        <w:rPr>
          <w:rFonts w:ascii="Arial" w:hAnsi="Arial" w:cs="Arial"/>
        </w:rPr>
      </w:pPr>
      <w:proofErr w:type="gramStart"/>
      <w:r w:rsidRPr="00025236">
        <w:rPr>
          <w:rFonts w:ascii="Arial" w:hAnsi="Arial" w:cs="Arial"/>
        </w:rPr>
        <w:t>è</w:t>
      </w:r>
      <w:proofErr w:type="gramEnd"/>
      <w:r w:rsidR="00BB1B91" w:rsidRPr="00025236">
        <w:rPr>
          <w:rFonts w:ascii="Arial" w:hAnsi="Arial" w:cs="Arial"/>
        </w:rPr>
        <w:t xml:space="preserve"> fatto divieto ai consorziati per i quali </w:t>
      </w:r>
      <w:r w:rsidR="003C1396" w:rsidRPr="00025236">
        <w:rPr>
          <w:rFonts w:ascii="Arial" w:hAnsi="Arial" w:cs="Arial"/>
        </w:rPr>
        <w:t xml:space="preserve">eventualmente </w:t>
      </w:r>
      <w:r w:rsidR="00BB1B91" w:rsidRPr="00025236">
        <w:rPr>
          <w:rFonts w:ascii="Arial" w:hAnsi="Arial" w:cs="Arial"/>
        </w:rPr>
        <w:t>concorr</w:t>
      </w:r>
      <w:r w:rsidR="003C1396" w:rsidRPr="00025236">
        <w:rPr>
          <w:rFonts w:ascii="Arial" w:hAnsi="Arial" w:cs="Arial"/>
        </w:rPr>
        <w:t>a</w:t>
      </w:r>
      <w:r w:rsidR="00BB1B91" w:rsidRPr="00025236">
        <w:rPr>
          <w:rFonts w:ascii="Arial" w:hAnsi="Arial" w:cs="Arial"/>
        </w:rPr>
        <w:t xml:space="preserve"> il consorzio stabile</w:t>
      </w:r>
      <w:r w:rsidR="003C1396" w:rsidRPr="00025236">
        <w:rPr>
          <w:rFonts w:ascii="Arial" w:hAnsi="Arial" w:cs="Arial"/>
        </w:rPr>
        <w:t>/consorzio tra società cooperative</w:t>
      </w:r>
      <w:r w:rsidR="00AA24EB" w:rsidRPr="00025236">
        <w:rPr>
          <w:rFonts w:ascii="Arial" w:hAnsi="Arial" w:cs="Arial"/>
        </w:rPr>
        <w:t>/consorzio tra imprese artigiane</w:t>
      </w:r>
      <w:r w:rsidR="00BB1B91" w:rsidRPr="00025236">
        <w:rPr>
          <w:rFonts w:ascii="Arial" w:hAnsi="Arial" w:cs="Arial"/>
        </w:rPr>
        <w:t xml:space="preserve"> di partecipare</w:t>
      </w:r>
      <w:r w:rsidR="00026DEC" w:rsidRPr="00025236">
        <w:rPr>
          <w:rFonts w:ascii="Arial" w:hAnsi="Arial" w:cs="Arial"/>
        </w:rPr>
        <w:t xml:space="preserve"> </w:t>
      </w:r>
      <w:r w:rsidR="00BB1B91" w:rsidRPr="00025236">
        <w:rPr>
          <w:rFonts w:ascii="Arial" w:hAnsi="Arial" w:cs="Arial"/>
        </w:rPr>
        <w:t>in qualsiasi altra forma</w:t>
      </w:r>
      <w:r w:rsidR="00053950" w:rsidRPr="00025236">
        <w:rPr>
          <w:rFonts w:ascii="Arial" w:hAnsi="Arial" w:cs="Arial"/>
        </w:rPr>
        <w:t xml:space="preserve">; in caso di inosservanza di tale divieto saranno esclusi dalla procedura sia il consorzio che i consorziati e troverà applicazione l’art. 353 </w:t>
      </w:r>
      <w:r w:rsidR="0043404F" w:rsidRPr="00025236">
        <w:rPr>
          <w:rFonts w:ascii="Arial" w:hAnsi="Arial" w:cs="Arial"/>
        </w:rPr>
        <w:t>c.p.</w:t>
      </w:r>
    </w:p>
    <w:p w:rsidR="00835E7E" w:rsidRPr="00025236" w:rsidRDefault="00835E7E" w:rsidP="00025236">
      <w:pPr>
        <w:tabs>
          <w:tab w:val="left" w:pos="0"/>
          <w:tab w:val="center" w:pos="4819"/>
        </w:tabs>
        <w:spacing w:line="276" w:lineRule="auto"/>
        <w:outlineLvl w:val="0"/>
        <w:rPr>
          <w:rFonts w:ascii="Arial" w:hAnsi="Arial" w:cs="Arial"/>
          <w:b/>
          <w:sz w:val="22"/>
          <w:szCs w:val="22"/>
        </w:rPr>
      </w:pPr>
    </w:p>
    <w:p w:rsidR="009F2836" w:rsidRPr="00025236" w:rsidRDefault="00416F89" w:rsidP="00025236">
      <w:pPr>
        <w:tabs>
          <w:tab w:val="left" w:pos="0"/>
          <w:tab w:val="center" w:pos="4819"/>
        </w:tabs>
        <w:spacing w:line="276" w:lineRule="auto"/>
        <w:outlineLvl w:val="0"/>
        <w:rPr>
          <w:rFonts w:ascii="Arial" w:hAnsi="Arial" w:cs="Arial"/>
          <w:b/>
          <w:sz w:val="22"/>
          <w:szCs w:val="22"/>
        </w:rPr>
      </w:pPr>
      <w:r w:rsidRPr="00025236">
        <w:rPr>
          <w:rFonts w:ascii="Arial" w:hAnsi="Arial" w:cs="Arial"/>
          <w:b/>
          <w:sz w:val="22"/>
          <w:szCs w:val="22"/>
        </w:rPr>
        <w:t xml:space="preserve">4. TERMINI, REQUISITI E </w:t>
      </w:r>
      <w:r w:rsidR="009F2836" w:rsidRPr="00025236">
        <w:rPr>
          <w:rFonts w:ascii="Arial" w:hAnsi="Arial" w:cs="Arial"/>
          <w:b/>
          <w:sz w:val="22"/>
          <w:szCs w:val="22"/>
        </w:rPr>
        <w:t>MODALITÀ DI PRESENTAZIONE DELLE OFFERTE</w:t>
      </w:r>
    </w:p>
    <w:p w:rsidR="001B1012" w:rsidRPr="00025236" w:rsidRDefault="001B1012" w:rsidP="00025236">
      <w:pPr>
        <w:tabs>
          <w:tab w:val="left" w:pos="567"/>
        </w:tabs>
        <w:spacing w:after="120" w:line="276" w:lineRule="auto"/>
        <w:ind w:left="360"/>
        <w:jc w:val="both"/>
        <w:rPr>
          <w:rFonts w:ascii="Arial" w:hAnsi="Arial" w:cs="Arial"/>
          <w:b/>
          <w:bCs/>
          <w:color w:val="000000"/>
          <w:sz w:val="22"/>
          <w:szCs w:val="22"/>
          <w:lang w:eastAsia="en-US"/>
        </w:rPr>
      </w:pPr>
    </w:p>
    <w:p w:rsidR="0043404F" w:rsidRPr="00095E11" w:rsidRDefault="001B1012" w:rsidP="00025236">
      <w:pPr>
        <w:pStyle w:val="Paragrafoelenco"/>
        <w:numPr>
          <w:ilvl w:val="0"/>
          <w:numId w:val="15"/>
        </w:numPr>
        <w:tabs>
          <w:tab w:val="left" w:pos="0"/>
          <w:tab w:val="center" w:pos="4819"/>
        </w:tabs>
        <w:ind w:left="567" w:hanging="567"/>
        <w:jc w:val="both"/>
        <w:outlineLvl w:val="0"/>
        <w:rPr>
          <w:rFonts w:ascii="Arial" w:hAnsi="Arial" w:cs="Arial"/>
        </w:rPr>
      </w:pPr>
      <w:r w:rsidRPr="00025236">
        <w:rPr>
          <w:rFonts w:ascii="Arial" w:hAnsi="Arial" w:cs="Arial"/>
        </w:rPr>
        <w:t>Per partecipare alla procedura è necessario far pervenire</w:t>
      </w:r>
      <w:r w:rsidR="00BD7E93" w:rsidRPr="00025236">
        <w:rPr>
          <w:rFonts w:ascii="Arial" w:hAnsi="Arial" w:cs="Arial"/>
        </w:rPr>
        <w:t xml:space="preserve"> </w:t>
      </w:r>
      <w:r w:rsidR="00C27F4A" w:rsidRPr="00025236">
        <w:rPr>
          <w:rFonts w:ascii="Arial" w:hAnsi="Arial" w:cs="Arial"/>
        </w:rPr>
        <w:t xml:space="preserve">il </w:t>
      </w:r>
      <w:r w:rsidRPr="00025236">
        <w:rPr>
          <w:rFonts w:ascii="Arial" w:hAnsi="Arial" w:cs="Arial"/>
        </w:rPr>
        <w:t xml:space="preserve">plico </w:t>
      </w:r>
      <w:r w:rsidR="00C27F4A" w:rsidRPr="00025236">
        <w:rPr>
          <w:rFonts w:ascii="Arial" w:hAnsi="Arial" w:cs="Arial"/>
        </w:rPr>
        <w:t xml:space="preserve">indicato al punto </w:t>
      </w:r>
      <w:r w:rsidR="0043404F" w:rsidRPr="00025236">
        <w:rPr>
          <w:rFonts w:ascii="Arial" w:hAnsi="Arial" w:cs="Arial"/>
        </w:rPr>
        <w:t>4.2</w:t>
      </w:r>
      <w:r w:rsidR="00BD7E93" w:rsidRPr="00025236">
        <w:rPr>
          <w:rFonts w:ascii="Arial" w:hAnsi="Arial" w:cs="Arial"/>
        </w:rPr>
        <w:t xml:space="preserve"> all’indirizzo </w:t>
      </w:r>
      <w:r w:rsidR="00BD7E93" w:rsidRPr="00095E11">
        <w:rPr>
          <w:rFonts w:ascii="Arial" w:hAnsi="Arial" w:cs="Arial"/>
        </w:rPr>
        <w:t>“</w:t>
      </w:r>
      <w:r w:rsidR="00132B07" w:rsidRPr="00095E11">
        <w:rPr>
          <w:rFonts w:ascii="Arial" w:hAnsi="Arial" w:cs="Arial"/>
          <w:i/>
        </w:rPr>
        <w:t>Comune di UGENTO</w:t>
      </w:r>
      <w:r w:rsidR="00BD7E93" w:rsidRPr="00095E11">
        <w:rPr>
          <w:rFonts w:ascii="Arial" w:hAnsi="Arial" w:cs="Arial"/>
          <w:i/>
        </w:rPr>
        <w:t xml:space="preserve"> </w:t>
      </w:r>
      <w:r w:rsidR="00132B07" w:rsidRPr="00095E11">
        <w:rPr>
          <w:rFonts w:ascii="Arial" w:hAnsi="Arial" w:cs="Arial"/>
          <w:i/>
        </w:rPr>
        <w:t>Piazza Adolfo Colosso – 73059 Ugento (LE)</w:t>
      </w:r>
      <w:r w:rsidR="00BD7E93" w:rsidRPr="00095E11">
        <w:rPr>
          <w:rFonts w:ascii="Arial" w:hAnsi="Arial" w:cs="Arial"/>
        </w:rPr>
        <w:t xml:space="preserve">” </w:t>
      </w:r>
      <w:r w:rsidRPr="00095E11">
        <w:rPr>
          <w:rFonts w:ascii="Arial" w:hAnsi="Arial" w:cs="Arial"/>
        </w:rPr>
        <w:t xml:space="preserve">entro il termine perentorio del giorno </w:t>
      </w:r>
      <w:r w:rsidR="00285615" w:rsidRPr="00095E11">
        <w:rPr>
          <w:rFonts w:ascii="Arial" w:hAnsi="Arial" w:cs="Arial"/>
          <w:b/>
        </w:rPr>
        <w:t>1</w:t>
      </w:r>
      <w:r w:rsidR="0053640F" w:rsidRPr="00095E11">
        <w:rPr>
          <w:rFonts w:ascii="Arial" w:hAnsi="Arial" w:cs="Arial"/>
          <w:b/>
        </w:rPr>
        <w:t>6</w:t>
      </w:r>
      <w:r w:rsidR="005755DA" w:rsidRPr="00095E11">
        <w:rPr>
          <w:rFonts w:ascii="Arial" w:hAnsi="Arial" w:cs="Arial"/>
          <w:b/>
        </w:rPr>
        <w:t xml:space="preserve"> </w:t>
      </w:r>
      <w:r w:rsidR="0053640F" w:rsidRPr="00095E11">
        <w:rPr>
          <w:rFonts w:ascii="Arial" w:hAnsi="Arial" w:cs="Arial"/>
          <w:b/>
        </w:rPr>
        <w:t>aprile</w:t>
      </w:r>
      <w:r w:rsidR="005755DA" w:rsidRPr="00095E11">
        <w:rPr>
          <w:rFonts w:ascii="Arial" w:hAnsi="Arial" w:cs="Arial"/>
          <w:b/>
        </w:rPr>
        <w:t xml:space="preserve"> 2018</w:t>
      </w:r>
      <w:r w:rsidRPr="00095E11">
        <w:rPr>
          <w:rFonts w:ascii="Arial" w:hAnsi="Arial" w:cs="Arial"/>
        </w:rPr>
        <w:t xml:space="preserve"> alle ore 12:00.  </w:t>
      </w:r>
    </w:p>
    <w:p w:rsidR="0043404F" w:rsidRPr="00025236" w:rsidRDefault="00BD7E93" w:rsidP="00025236">
      <w:pPr>
        <w:pStyle w:val="Paragrafoelenco"/>
        <w:tabs>
          <w:tab w:val="left" w:pos="0"/>
          <w:tab w:val="center" w:pos="4819"/>
        </w:tabs>
        <w:ind w:left="567"/>
        <w:jc w:val="both"/>
        <w:outlineLvl w:val="0"/>
        <w:rPr>
          <w:rFonts w:ascii="Arial" w:hAnsi="Arial" w:cs="Arial"/>
          <w:bCs/>
          <w:color w:val="000000"/>
          <w:lang w:eastAsia="it-IT"/>
        </w:rPr>
      </w:pPr>
      <w:r w:rsidRPr="00025236">
        <w:rPr>
          <w:rFonts w:ascii="Arial" w:hAnsi="Arial" w:cs="Arial"/>
          <w:bCs/>
          <w:color w:val="000000"/>
          <w:lang w:eastAsia="it-IT"/>
        </w:rPr>
        <w:t>Il plico potrà essere trasmesso con raccomandata del servizio postale ovvero agenzia di recapito autorizzata ovvero consegnato a mano.</w:t>
      </w:r>
    </w:p>
    <w:p w:rsidR="0043404F" w:rsidRPr="00025236" w:rsidRDefault="00BD7E93" w:rsidP="00025236">
      <w:pPr>
        <w:pStyle w:val="Paragrafoelenco"/>
        <w:tabs>
          <w:tab w:val="left" w:pos="0"/>
          <w:tab w:val="center" w:pos="4819"/>
        </w:tabs>
        <w:ind w:left="567"/>
        <w:jc w:val="both"/>
        <w:outlineLvl w:val="0"/>
        <w:rPr>
          <w:rFonts w:ascii="Arial" w:hAnsi="Arial" w:cs="Arial"/>
          <w:bCs/>
          <w:color w:val="000000"/>
          <w:lang w:eastAsia="it-IT"/>
        </w:rPr>
      </w:pPr>
      <w:r w:rsidRPr="00025236">
        <w:rPr>
          <w:rFonts w:ascii="Arial" w:hAnsi="Arial" w:cs="Arial"/>
          <w:bCs/>
          <w:color w:val="000000"/>
          <w:lang w:eastAsia="it-IT"/>
        </w:rPr>
        <w:t>Ai fini del rispetto del termine indicato, f</w:t>
      </w:r>
      <w:r w:rsidR="001B1012" w:rsidRPr="00025236">
        <w:rPr>
          <w:rFonts w:ascii="Arial" w:hAnsi="Arial" w:cs="Arial"/>
          <w:bCs/>
          <w:color w:val="000000"/>
          <w:lang w:eastAsia="it-IT"/>
        </w:rPr>
        <w:t xml:space="preserve">arà fede il timbro della data di ricevuta e l’ora apposta dall’Ufficio ricevente sul plico consegnato. </w:t>
      </w:r>
    </w:p>
    <w:p w:rsidR="0043404F" w:rsidRPr="00025236" w:rsidRDefault="00A74E7D" w:rsidP="00025236">
      <w:pPr>
        <w:pStyle w:val="Paragrafoelenco"/>
        <w:tabs>
          <w:tab w:val="left" w:pos="0"/>
          <w:tab w:val="center" w:pos="4819"/>
        </w:tabs>
        <w:ind w:left="567"/>
        <w:jc w:val="both"/>
        <w:outlineLvl w:val="0"/>
        <w:rPr>
          <w:rFonts w:ascii="Arial" w:hAnsi="Arial" w:cs="Arial"/>
          <w:bCs/>
          <w:color w:val="000000"/>
          <w:lang w:eastAsia="it-IT"/>
        </w:rPr>
      </w:pPr>
      <w:r>
        <w:rPr>
          <w:rFonts w:ascii="Arial" w:hAnsi="Arial" w:cs="Arial"/>
          <w:bCs/>
          <w:color w:val="000000"/>
          <w:lang w:eastAsia="it-IT"/>
        </w:rPr>
        <w:t>Il Comune di Ugento</w:t>
      </w:r>
      <w:r w:rsidR="00285615">
        <w:rPr>
          <w:rFonts w:ascii="Arial" w:hAnsi="Arial" w:cs="Arial"/>
          <w:bCs/>
          <w:color w:val="000000"/>
          <w:lang w:eastAsia="it-IT"/>
        </w:rPr>
        <w:t xml:space="preserve"> </w:t>
      </w:r>
      <w:r w:rsidR="001B1012" w:rsidRPr="00025236">
        <w:rPr>
          <w:rFonts w:ascii="Arial" w:hAnsi="Arial" w:cs="Arial"/>
          <w:bCs/>
          <w:color w:val="000000"/>
          <w:lang w:eastAsia="it-IT"/>
        </w:rPr>
        <w:t xml:space="preserve">non risponde delle offerte che non siano pervenute o che siano pervenute in ritardo, rimanendo a carico del mittente il relativo rischio. </w:t>
      </w:r>
    </w:p>
    <w:p w:rsidR="0043404F" w:rsidRPr="00025236" w:rsidRDefault="001B1012" w:rsidP="00025236">
      <w:pPr>
        <w:pStyle w:val="Paragrafoelenco"/>
        <w:tabs>
          <w:tab w:val="left" w:pos="0"/>
          <w:tab w:val="center" w:pos="4819"/>
        </w:tabs>
        <w:ind w:left="567"/>
        <w:jc w:val="both"/>
        <w:outlineLvl w:val="0"/>
        <w:rPr>
          <w:rFonts w:ascii="Arial" w:hAnsi="Arial" w:cs="Arial"/>
          <w:bCs/>
          <w:color w:val="000000"/>
          <w:lang w:eastAsia="it-IT"/>
        </w:rPr>
      </w:pPr>
      <w:r w:rsidRPr="00025236">
        <w:rPr>
          <w:rFonts w:ascii="Arial" w:hAnsi="Arial" w:cs="Arial"/>
          <w:bCs/>
          <w:color w:val="000000"/>
          <w:lang w:eastAsia="it-IT"/>
        </w:rPr>
        <w:t xml:space="preserve">In caso di plichi inviati successivamente dallo stesso concorrente, entro e non oltre il giorno e l’ora sopra indicati, sarà preso in considerazione esclusivamente l’ultimo plico fatto pervenire in ordine di tempo. Qualora il concorrente si accorga dell’incompletezza/inesattezza della documentazione contenuta nel primo plico dovrà farne pervenire uno nuovo, entro il termine stabilito per la presentazione delle offerte, completo di tutti gli elementi richiesti dal presente Avviso. </w:t>
      </w:r>
    </w:p>
    <w:p w:rsidR="0043404F" w:rsidRPr="00025236" w:rsidRDefault="001B1012" w:rsidP="00025236">
      <w:pPr>
        <w:pStyle w:val="Paragrafoelenco"/>
        <w:tabs>
          <w:tab w:val="left" w:pos="0"/>
          <w:tab w:val="center" w:pos="4819"/>
        </w:tabs>
        <w:ind w:left="567"/>
        <w:jc w:val="both"/>
        <w:outlineLvl w:val="0"/>
        <w:rPr>
          <w:rFonts w:ascii="Arial" w:hAnsi="Arial" w:cs="Arial"/>
          <w:bCs/>
          <w:color w:val="000000"/>
          <w:lang w:eastAsia="it-IT"/>
        </w:rPr>
      </w:pPr>
      <w:r w:rsidRPr="00025236">
        <w:rPr>
          <w:rFonts w:ascii="Arial" w:hAnsi="Arial" w:cs="Arial"/>
          <w:bCs/>
          <w:color w:val="000000"/>
          <w:lang w:eastAsia="it-IT"/>
        </w:rPr>
        <w:t>I plichi ricevuti oltre il predetto termine saranno considerati come non pervenuti, quindi non verranno aperti e potranno essere riconsegnati al mittente previa richiesta scritta.</w:t>
      </w:r>
    </w:p>
    <w:p w:rsidR="007F28AE" w:rsidRDefault="004329B3" w:rsidP="007F28AE">
      <w:pPr>
        <w:pStyle w:val="Paragrafoelenco"/>
        <w:numPr>
          <w:ilvl w:val="0"/>
          <w:numId w:val="15"/>
        </w:numPr>
        <w:tabs>
          <w:tab w:val="left" w:pos="0"/>
          <w:tab w:val="left" w:pos="567"/>
          <w:tab w:val="center" w:pos="4819"/>
        </w:tabs>
        <w:ind w:left="567" w:hanging="567"/>
        <w:jc w:val="both"/>
        <w:outlineLvl w:val="0"/>
        <w:rPr>
          <w:rFonts w:ascii="Arial" w:hAnsi="Arial" w:cs="Arial"/>
        </w:rPr>
      </w:pPr>
      <w:r w:rsidRPr="00025236">
        <w:rPr>
          <w:rFonts w:ascii="Arial" w:hAnsi="Arial" w:cs="Arial"/>
          <w:bCs/>
          <w:color w:val="000000"/>
        </w:rPr>
        <w:t>Il plico</w:t>
      </w:r>
      <w:r w:rsidR="00C27F4A" w:rsidRPr="00025236">
        <w:rPr>
          <w:rFonts w:ascii="Arial" w:hAnsi="Arial" w:cs="Arial"/>
          <w:bCs/>
          <w:color w:val="000000"/>
        </w:rPr>
        <w:t xml:space="preserve"> </w:t>
      </w:r>
      <w:r w:rsidR="0013271B" w:rsidRPr="00025236">
        <w:rPr>
          <w:rFonts w:ascii="Arial" w:hAnsi="Arial" w:cs="Arial"/>
          <w:bCs/>
          <w:color w:val="000000"/>
        </w:rPr>
        <w:t xml:space="preserve">(formato </w:t>
      </w:r>
      <w:proofErr w:type="spellStart"/>
      <w:r w:rsidR="0013271B" w:rsidRPr="00025236">
        <w:rPr>
          <w:rFonts w:ascii="Arial" w:hAnsi="Arial" w:cs="Arial"/>
          <w:bCs/>
          <w:color w:val="000000"/>
        </w:rPr>
        <w:t>max</w:t>
      </w:r>
      <w:proofErr w:type="spellEnd"/>
      <w:r w:rsidR="0013271B" w:rsidRPr="00025236">
        <w:rPr>
          <w:rFonts w:ascii="Arial" w:hAnsi="Arial" w:cs="Arial"/>
          <w:bCs/>
          <w:color w:val="000000"/>
        </w:rPr>
        <w:t xml:space="preserve"> A3) </w:t>
      </w:r>
      <w:r w:rsidR="00C27F4A" w:rsidRPr="00025236">
        <w:rPr>
          <w:rFonts w:ascii="Arial" w:hAnsi="Arial" w:cs="Arial"/>
          <w:bCs/>
          <w:color w:val="000000"/>
        </w:rPr>
        <w:t xml:space="preserve">contenente </w:t>
      </w:r>
      <w:r w:rsidR="005F62A4" w:rsidRPr="00025236">
        <w:rPr>
          <w:rFonts w:ascii="Arial" w:hAnsi="Arial" w:cs="Arial"/>
          <w:bCs/>
          <w:color w:val="000000"/>
        </w:rPr>
        <w:t>le buste</w:t>
      </w:r>
      <w:r w:rsidR="00C27F4A" w:rsidRPr="00025236">
        <w:rPr>
          <w:rFonts w:ascii="Arial" w:hAnsi="Arial" w:cs="Arial"/>
          <w:bCs/>
          <w:color w:val="000000"/>
        </w:rPr>
        <w:t xml:space="preserve"> di cui al punto </w:t>
      </w:r>
      <w:r w:rsidR="0043404F" w:rsidRPr="00025236">
        <w:rPr>
          <w:rFonts w:ascii="Arial" w:hAnsi="Arial" w:cs="Arial"/>
          <w:bCs/>
          <w:color w:val="000000"/>
        </w:rPr>
        <w:t>4.3</w:t>
      </w:r>
      <w:r w:rsidR="0013271B" w:rsidRPr="00025236">
        <w:rPr>
          <w:rFonts w:ascii="Arial" w:hAnsi="Arial" w:cs="Arial"/>
          <w:bCs/>
          <w:color w:val="000000"/>
        </w:rPr>
        <w:t>, dovrà essere sigillato (con qualsiasi modalità che ne impedisca l’apertura senza lasciare manomissioni evidenti)</w:t>
      </w:r>
      <w:r w:rsidR="00C27F4A" w:rsidRPr="00025236">
        <w:rPr>
          <w:rFonts w:ascii="Arial" w:hAnsi="Arial" w:cs="Arial"/>
          <w:bCs/>
          <w:color w:val="000000"/>
        </w:rPr>
        <w:t xml:space="preserve"> </w:t>
      </w:r>
      <w:r w:rsidR="0013271B" w:rsidRPr="00025236">
        <w:rPr>
          <w:rFonts w:ascii="Arial" w:hAnsi="Arial" w:cs="Arial"/>
          <w:bCs/>
          <w:color w:val="000000"/>
        </w:rPr>
        <w:t>e</w:t>
      </w:r>
      <w:r w:rsidRPr="00025236">
        <w:rPr>
          <w:rFonts w:ascii="Arial" w:hAnsi="Arial" w:cs="Arial"/>
          <w:bCs/>
          <w:color w:val="000000"/>
        </w:rPr>
        <w:t xml:space="preserve"> riportare la dicitura “</w:t>
      </w:r>
      <w:r w:rsidRPr="00095E11">
        <w:rPr>
          <w:rFonts w:ascii="Arial" w:hAnsi="Arial" w:cs="Arial"/>
          <w:bCs/>
          <w:i/>
          <w:color w:val="000000"/>
        </w:rPr>
        <w:t xml:space="preserve">Gara per la </w:t>
      </w:r>
      <w:r w:rsidR="00A74E7D" w:rsidRPr="00095E11">
        <w:rPr>
          <w:rFonts w:ascii="Arial" w:hAnsi="Arial" w:cs="Arial"/>
          <w:bCs/>
          <w:i/>
          <w:color w:val="000000"/>
        </w:rPr>
        <w:t>l</w:t>
      </w:r>
      <w:r w:rsidRPr="00095E11">
        <w:rPr>
          <w:rFonts w:ascii="Arial" w:hAnsi="Arial" w:cs="Arial"/>
          <w:bCs/>
          <w:i/>
          <w:color w:val="000000"/>
        </w:rPr>
        <w:t>ocazione di valorizzazione di</w:t>
      </w:r>
      <w:r w:rsidR="00E200D8" w:rsidRPr="00095E11">
        <w:t xml:space="preserve"> </w:t>
      </w:r>
      <w:r w:rsidR="00E200D8" w:rsidRPr="00095E11">
        <w:rPr>
          <w:rFonts w:ascii="Arial" w:hAnsi="Arial" w:cs="Arial"/>
          <w:bCs/>
          <w:i/>
          <w:color w:val="000000"/>
        </w:rPr>
        <w:t xml:space="preserve">n. </w:t>
      </w:r>
      <w:r w:rsidR="00A74E7D" w:rsidRPr="00095E11">
        <w:rPr>
          <w:rFonts w:ascii="Arial" w:hAnsi="Arial" w:cs="Arial"/>
          <w:bCs/>
          <w:i/>
          <w:color w:val="000000"/>
        </w:rPr>
        <w:t xml:space="preserve">1 bene immobile </w:t>
      </w:r>
      <w:r w:rsidR="00E200D8" w:rsidRPr="00095E11">
        <w:rPr>
          <w:rFonts w:ascii="Arial" w:hAnsi="Arial" w:cs="Arial"/>
          <w:bCs/>
          <w:i/>
          <w:color w:val="000000"/>
        </w:rPr>
        <w:t xml:space="preserve">di proprietà </w:t>
      </w:r>
      <w:r w:rsidR="00A74E7D" w:rsidRPr="00095E11">
        <w:rPr>
          <w:rFonts w:ascii="Arial" w:hAnsi="Arial" w:cs="Arial"/>
          <w:bCs/>
          <w:i/>
          <w:color w:val="000000"/>
        </w:rPr>
        <w:t xml:space="preserve">del Comune di Ugento, </w:t>
      </w:r>
      <w:r w:rsidR="00E200D8" w:rsidRPr="00095E11">
        <w:rPr>
          <w:rFonts w:ascii="Arial" w:hAnsi="Arial" w:cs="Arial"/>
          <w:bCs/>
          <w:i/>
          <w:color w:val="000000"/>
        </w:rPr>
        <w:t>situat</w:t>
      </w:r>
      <w:r w:rsidR="00A74E7D" w:rsidRPr="00095E11">
        <w:rPr>
          <w:rFonts w:ascii="Arial" w:hAnsi="Arial" w:cs="Arial"/>
          <w:bCs/>
          <w:i/>
          <w:color w:val="000000"/>
        </w:rPr>
        <w:t>o</w:t>
      </w:r>
      <w:r w:rsidR="00E200D8" w:rsidRPr="00095E11">
        <w:rPr>
          <w:rFonts w:ascii="Arial" w:hAnsi="Arial" w:cs="Arial"/>
          <w:bCs/>
          <w:i/>
          <w:color w:val="000000"/>
        </w:rPr>
        <w:t xml:space="preserve"> nella Regione </w:t>
      </w:r>
      <w:r w:rsidR="00A74E7D" w:rsidRPr="00095E11">
        <w:rPr>
          <w:rFonts w:ascii="Arial" w:hAnsi="Arial" w:cs="Arial"/>
          <w:bCs/>
          <w:i/>
          <w:color w:val="000000"/>
        </w:rPr>
        <w:t xml:space="preserve">PUGLIA – Lotto “Parco Agrario </w:t>
      </w:r>
      <w:proofErr w:type="spellStart"/>
      <w:r w:rsidR="00A74E7D" w:rsidRPr="00095E11">
        <w:rPr>
          <w:rFonts w:ascii="Arial" w:hAnsi="Arial" w:cs="Arial"/>
          <w:bCs/>
          <w:i/>
          <w:color w:val="000000"/>
        </w:rPr>
        <w:t>Cocola</w:t>
      </w:r>
      <w:proofErr w:type="spellEnd"/>
      <w:r w:rsidR="00A74E7D" w:rsidRPr="00095E11">
        <w:rPr>
          <w:rFonts w:ascii="Arial" w:hAnsi="Arial" w:cs="Arial"/>
          <w:bCs/>
          <w:color w:val="000000"/>
        </w:rPr>
        <w:t xml:space="preserve">” </w:t>
      </w:r>
      <w:r w:rsidR="00A74E7D">
        <w:rPr>
          <w:rFonts w:ascii="Arial" w:hAnsi="Arial" w:cs="Arial"/>
          <w:bCs/>
          <w:color w:val="000000"/>
        </w:rPr>
        <w:t>n</w:t>
      </w:r>
      <w:r w:rsidRPr="00025236">
        <w:rPr>
          <w:rFonts w:ascii="Arial" w:hAnsi="Arial" w:cs="Arial"/>
          <w:bCs/>
          <w:color w:val="000000"/>
        </w:rPr>
        <w:t>onché i seguenti dati del concorrente: denominazione o ragione sociale, sede, telefono, indirizzo PEC o di posta elettronica ordinaria al quale saranno trasmesse le comunicazioni relative alla procedura.</w:t>
      </w:r>
    </w:p>
    <w:p w:rsidR="0043404F" w:rsidRPr="007F28AE" w:rsidRDefault="004329B3" w:rsidP="007F28AE">
      <w:pPr>
        <w:pStyle w:val="Paragrafoelenco"/>
        <w:tabs>
          <w:tab w:val="left" w:pos="0"/>
          <w:tab w:val="left" w:pos="567"/>
          <w:tab w:val="center" w:pos="4819"/>
        </w:tabs>
        <w:ind w:left="567"/>
        <w:jc w:val="both"/>
        <w:outlineLvl w:val="0"/>
        <w:rPr>
          <w:rFonts w:ascii="Arial" w:hAnsi="Arial" w:cs="Arial"/>
        </w:rPr>
      </w:pPr>
      <w:r w:rsidRPr="007F28AE">
        <w:rPr>
          <w:rFonts w:ascii="Arial" w:hAnsi="Arial" w:cs="Arial"/>
          <w:bCs/>
          <w:color w:val="000000"/>
        </w:rPr>
        <w:lastRenderedPageBreak/>
        <w:t>In caso di raggruppamento</w:t>
      </w:r>
      <w:r w:rsidR="00750D02" w:rsidRPr="007F28AE">
        <w:rPr>
          <w:rFonts w:ascii="Arial" w:hAnsi="Arial" w:cs="Arial"/>
          <w:bCs/>
          <w:color w:val="000000"/>
        </w:rPr>
        <w:t>/consorzio ordinario</w:t>
      </w:r>
      <w:r w:rsidR="009E641D" w:rsidRPr="007F28AE">
        <w:rPr>
          <w:rFonts w:ascii="Arial" w:hAnsi="Arial" w:cs="Arial"/>
          <w:bCs/>
          <w:color w:val="000000"/>
        </w:rPr>
        <w:t xml:space="preserve">, </w:t>
      </w:r>
      <w:r w:rsidR="00045BE1" w:rsidRPr="007F28AE">
        <w:rPr>
          <w:rFonts w:ascii="Arial" w:hAnsi="Arial" w:cs="Arial"/>
          <w:bCs/>
          <w:color w:val="000000"/>
        </w:rPr>
        <w:t xml:space="preserve">dovrà essere </w:t>
      </w:r>
      <w:r w:rsidR="006F7719" w:rsidRPr="007F28AE">
        <w:rPr>
          <w:rFonts w:ascii="Arial" w:hAnsi="Arial" w:cs="Arial"/>
          <w:bCs/>
          <w:color w:val="000000"/>
        </w:rPr>
        <w:t>specifica</w:t>
      </w:r>
      <w:r w:rsidR="00045BE1" w:rsidRPr="007F28AE">
        <w:rPr>
          <w:rFonts w:ascii="Arial" w:hAnsi="Arial" w:cs="Arial"/>
          <w:bCs/>
          <w:color w:val="000000"/>
        </w:rPr>
        <w:t>ta</w:t>
      </w:r>
      <w:r w:rsidR="006F7719" w:rsidRPr="007F28AE">
        <w:rPr>
          <w:rFonts w:ascii="Arial" w:hAnsi="Arial" w:cs="Arial"/>
          <w:bCs/>
          <w:color w:val="000000"/>
        </w:rPr>
        <w:t xml:space="preserve"> sul plico la denominazione/ragione sociale</w:t>
      </w:r>
      <w:r w:rsidR="00045BE1" w:rsidRPr="007F28AE">
        <w:rPr>
          <w:rFonts w:ascii="Arial" w:hAnsi="Arial" w:cs="Arial"/>
          <w:bCs/>
          <w:color w:val="000000"/>
        </w:rPr>
        <w:t xml:space="preserve"> di tutti i componenti, fermo restando che in relazione al capogruppo dovranno essere forniti anche gli ulteriori dati sopra indicati e che </w:t>
      </w:r>
      <w:r w:rsidRPr="007F28AE">
        <w:rPr>
          <w:rFonts w:ascii="Arial" w:hAnsi="Arial" w:cs="Arial"/>
          <w:bCs/>
          <w:color w:val="000000"/>
        </w:rPr>
        <w:t xml:space="preserve">le comunicazioni relative alla procedura saranno inviate esclusivamente </w:t>
      </w:r>
      <w:r w:rsidR="00045BE1" w:rsidRPr="007F28AE">
        <w:rPr>
          <w:rFonts w:ascii="Arial" w:hAnsi="Arial" w:cs="Arial"/>
          <w:bCs/>
          <w:color w:val="000000"/>
        </w:rPr>
        <w:t>a quest’ultimo</w:t>
      </w:r>
      <w:r w:rsidRPr="007F28AE">
        <w:rPr>
          <w:rFonts w:ascii="Arial" w:hAnsi="Arial" w:cs="Arial"/>
          <w:bCs/>
          <w:color w:val="000000"/>
        </w:rPr>
        <w:t>.</w:t>
      </w:r>
    </w:p>
    <w:p w:rsidR="001B1012" w:rsidRPr="00025236" w:rsidRDefault="001B1012" w:rsidP="00025236">
      <w:pPr>
        <w:pStyle w:val="Paragrafoelenco"/>
        <w:numPr>
          <w:ilvl w:val="0"/>
          <w:numId w:val="15"/>
        </w:numPr>
        <w:tabs>
          <w:tab w:val="left" w:pos="567"/>
        </w:tabs>
        <w:spacing w:after="120"/>
        <w:ind w:left="567" w:hanging="567"/>
        <w:jc w:val="both"/>
        <w:rPr>
          <w:rFonts w:ascii="Arial" w:hAnsi="Arial" w:cs="Arial"/>
          <w:b/>
          <w:bCs/>
          <w:color w:val="000000"/>
        </w:rPr>
      </w:pPr>
      <w:r w:rsidRPr="00025236">
        <w:rPr>
          <w:rFonts w:ascii="Arial" w:hAnsi="Arial" w:cs="Arial"/>
          <w:bCs/>
          <w:color w:val="000000"/>
        </w:rPr>
        <w:t xml:space="preserve">Il plico dovrà contenere al suo interno, </w:t>
      </w:r>
      <w:r w:rsidRPr="00025236">
        <w:rPr>
          <w:rFonts w:ascii="Arial" w:hAnsi="Arial" w:cs="Arial"/>
          <w:b/>
          <w:bCs/>
          <w:color w:val="000000"/>
          <w:u w:val="single"/>
        </w:rPr>
        <w:t>a pena di esclusione</w:t>
      </w:r>
      <w:r w:rsidRPr="00025236">
        <w:rPr>
          <w:rFonts w:ascii="Arial" w:hAnsi="Arial" w:cs="Arial"/>
          <w:bCs/>
          <w:color w:val="000000"/>
        </w:rPr>
        <w:t>:</w:t>
      </w:r>
    </w:p>
    <w:p w:rsidR="001B1012" w:rsidRPr="00025236" w:rsidRDefault="001B1012" w:rsidP="007F28AE">
      <w:pPr>
        <w:pStyle w:val="Paragrafoelenco"/>
        <w:numPr>
          <w:ilvl w:val="0"/>
          <w:numId w:val="35"/>
        </w:numPr>
        <w:tabs>
          <w:tab w:val="left" w:pos="0"/>
          <w:tab w:val="center" w:pos="4819"/>
        </w:tabs>
        <w:spacing w:after="0"/>
        <w:jc w:val="both"/>
        <w:outlineLvl w:val="0"/>
        <w:rPr>
          <w:rFonts w:ascii="Arial" w:hAnsi="Arial" w:cs="Arial"/>
          <w:b/>
          <w:bCs/>
          <w:color w:val="000000"/>
        </w:rPr>
      </w:pPr>
      <w:proofErr w:type="gramStart"/>
      <w:r w:rsidRPr="00025236">
        <w:rPr>
          <w:rFonts w:ascii="Arial" w:hAnsi="Arial" w:cs="Arial"/>
          <w:bCs/>
          <w:color w:val="000000"/>
        </w:rPr>
        <w:t>una</w:t>
      </w:r>
      <w:proofErr w:type="gramEnd"/>
      <w:r w:rsidRPr="00025236">
        <w:rPr>
          <w:rFonts w:ascii="Arial" w:hAnsi="Arial" w:cs="Arial"/>
          <w:bCs/>
          <w:color w:val="000000"/>
        </w:rPr>
        <w:t xml:space="preserve"> </w:t>
      </w:r>
      <w:r w:rsidR="00051DA8" w:rsidRPr="00025236">
        <w:rPr>
          <w:rFonts w:ascii="Arial" w:hAnsi="Arial" w:cs="Arial"/>
          <w:bCs/>
          <w:color w:val="000000"/>
        </w:rPr>
        <w:t xml:space="preserve">BUSTA </w:t>
      </w:r>
      <w:r w:rsidRPr="00025236">
        <w:rPr>
          <w:rFonts w:ascii="Arial" w:hAnsi="Arial" w:cs="Arial"/>
          <w:bCs/>
          <w:color w:val="000000"/>
        </w:rPr>
        <w:t xml:space="preserve">con dicitura </w:t>
      </w:r>
      <w:r w:rsidRPr="00025236">
        <w:rPr>
          <w:rFonts w:ascii="Arial" w:hAnsi="Arial" w:cs="Arial"/>
          <w:b/>
          <w:bCs/>
          <w:color w:val="000000"/>
        </w:rPr>
        <w:t>“A - Documentazione amministrativa”</w:t>
      </w:r>
      <w:r w:rsidRPr="00025236">
        <w:rPr>
          <w:rFonts w:ascii="Arial" w:hAnsi="Arial" w:cs="Arial"/>
          <w:bCs/>
          <w:color w:val="000000"/>
        </w:rPr>
        <w:t>;</w:t>
      </w:r>
    </w:p>
    <w:p w:rsidR="001B1012" w:rsidRPr="00095E11" w:rsidRDefault="00A74E7D" w:rsidP="007F28AE">
      <w:pPr>
        <w:pStyle w:val="Paragrafoelenco"/>
        <w:numPr>
          <w:ilvl w:val="0"/>
          <w:numId w:val="35"/>
        </w:numPr>
        <w:tabs>
          <w:tab w:val="left" w:pos="0"/>
          <w:tab w:val="center" w:pos="4819"/>
        </w:tabs>
        <w:spacing w:after="0"/>
        <w:jc w:val="both"/>
        <w:outlineLvl w:val="0"/>
        <w:rPr>
          <w:rFonts w:ascii="Arial" w:hAnsi="Arial" w:cs="Arial"/>
          <w:bCs/>
          <w:color w:val="000000"/>
        </w:rPr>
      </w:pPr>
      <w:proofErr w:type="gramStart"/>
      <w:r w:rsidRPr="00095E11">
        <w:rPr>
          <w:rFonts w:ascii="Arial" w:hAnsi="Arial" w:cs="Arial"/>
          <w:bCs/>
          <w:color w:val="000000"/>
        </w:rPr>
        <w:t>una</w:t>
      </w:r>
      <w:proofErr w:type="gramEnd"/>
      <w:r w:rsidR="001B1012" w:rsidRPr="00095E11">
        <w:rPr>
          <w:rFonts w:ascii="Arial" w:hAnsi="Arial" w:cs="Arial"/>
          <w:bCs/>
          <w:color w:val="000000"/>
        </w:rPr>
        <w:t xml:space="preserve"> </w:t>
      </w:r>
      <w:r w:rsidR="00051DA8" w:rsidRPr="00095E11">
        <w:rPr>
          <w:rFonts w:ascii="Arial" w:hAnsi="Arial" w:cs="Arial"/>
          <w:bCs/>
          <w:color w:val="000000"/>
        </w:rPr>
        <w:t>BUST</w:t>
      </w:r>
      <w:r w:rsidRPr="00095E11">
        <w:rPr>
          <w:rFonts w:ascii="Arial" w:hAnsi="Arial" w:cs="Arial"/>
          <w:bCs/>
          <w:color w:val="000000"/>
        </w:rPr>
        <w:t>A</w:t>
      </w:r>
      <w:r w:rsidR="001B1012" w:rsidRPr="00095E11">
        <w:rPr>
          <w:rFonts w:ascii="Arial" w:hAnsi="Arial" w:cs="Arial"/>
          <w:bCs/>
          <w:color w:val="000000"/>
        </w:rPr>
        <w:t xml:space="preserve"> con dicitura </w:t>
      </w:r>
      <w:r w:rsidR="001B1012" w:rsidRPr="00095E11">
        <w:rPr>
          <w:rFonts w:ascii="Arial" w:hAnsi="Arial" w:cs="Arial"/>
          <w:b/>
          <w:bCs/>
          <w:color w:val="000000"/>
        </w:rPr>
        <w:t xml:space="preserve">“B – </w:t>
      </w:r>
      <w:r w:rsidR="006B019B" w:rsidRPr="00095E11">
        <w:rPr>
          <w:rFonts w:ascii="Arial" w:hAnsi="Arial" w:cs="Arial"/>
          <w:b/>
          <w:bCs/>
          <w:color w:val="000000"/>
        </w:rPr>
        <w:t>Offerta Tecnica</w:t>
      </w:r>
      <w:r w:rsidR="004329B3" w:rsidRPr="00095E11">
        <w:rPr>
          <w:rFonts w:ascii="Arial" w:hAnsi="Arial" w:cs="Arial"/>
          <w:b/>
          <w:bCs/>
          <w:color w:val="000000"/>
        </w:rPr>
        <w:t xml:space="preserve"> </w:t>
      </w:r>
      <w:r w:rsidR="00E200D8" w:rsidRPr="00095E11">
        <w:rPr>
          <w:rFonts w:ascii="Arial" w:hAnsi="Arial" w:cs="Arial"/>
          <w:b/>
          <w:bCs/>
          <w:color w:val="000000"/>
        </w:rPr>
        <w:t xml:space="preserve">– </w:t>
      </w:r>
      <w:r w:rsidR="001B1012" w:rsidRPr="00095E11">
        <w:rPr>
          <w:rFonts w:ascii="Arial" w:hAnsi="Arial" w:cs="Arial"/>
          <w:b/>
          <w:bCs/>
          <w:color w:val="000000"/>
        </w:rPr>
        <w:t>Lotto</w:t>
      </w:r>
      <w:r w:rsidRPr="00095E11">
        <w:rPr>
          <w:rFonts w:ascii="Arial" w:hAnsi="Arial" w:cs="Arial"/>
          <w:b/>
          <w:bCs/>
          <w:color w:val="000000"/>
        </w:rPr>
        <w:t xml:space="preserve"> “Parco Agrario </w:t>
      </w:r>
      <w:proofErr w:type="spellStart"/>
      <w:r w:rsidRPr="00095E11">
        <w:rPr>
          <w:rFonts w:ascii="Arial" w:hAnsi="Arial" w:cs="Arial"/>
          <w:b/>
          <w:bCs/>
          <w:color w:val="000000"/>
        </w:rPr>
        <w:t>Cocola</w:t>
      </w:r>
      <w:proofErr w:type="spellEnd"/>
      <w:r w:rsidRPr="00095E11">
        <w:rPr>
          <w:rFonts w:ascii="Arial" w:hAnsi="Arial" w:cs="Arial"/>
          <w:b/>
          <w:bCs/>
          <w:color w:val="000000"/>
        </w:rPr>
        <w:t>”</w:t>
      </w:r>
      <w:r w:rsidR="001B1012" w:rsidRPr="00095E11">
        <w:rPr>
          <w:rFonts w:ascii="Arial" w:hAnsi="Arial" w:cs="Arial"/>
          <w:bCs/>
          <w:color w:val="000000"/>
        </w:rPr>
        <w:t xml:space="preserve">; </w:t>
      </w:r>
    </w:p>
    <w:p w:rsidR="004329B3" w:rsidRPr="00E200D8" w:rsidRDefault="00A74E7D" w:rsidP="007F28AE">
      <w:pPr>
        <w:pStyle w:val="Paragrafoelenco"/>
        <w:numPr>
          <w:ilvl w:val="0"/>
          <w:numId w:val="35"/>
        </w:numPr>
        <w:tabs>
          <w:tab w:val="left" w:pos="0"/>
          <w:tab w:val="center" w:pos="4819"/>
        </w:tabs>
        <w:spacing w:after="0"/>
        <w:jc w:val="both"/>
        <w:outlineLvl w:val="0"/>
        <w:rPr>
          <w:rFonts w:ascii="Arial" w:hAnsi="Arial" w:cs="Arial"/>
          <w:bCs/>
          <w:color w:val="000000"/>
        </w:rPr>
      </w:pPr>
      <w:proofErr w:type="gramStart"/>
      <w:r w:rsidRPr="00095E11">
        <w:rPr>
          <w:rFonts w:ascii="Arial" w:hAnsi="Arial" w:cs="Arial"/>
          <w:bCs/>
          <w:color w:val="000000"/>
        </w:rPr>
        <w:t>una</w:t>
      </w:r>
      <w:proofErr w:type="gramEnd"/>
      <w:r w:rsidR="004329B3" w:rsidRPr="00095E11">
        <w:rPr>
          <w:rFonts w:ascii="Arial" w:hAnsi="Arial" w:cs="Arial"/>
          <w:bCs/>
          <w:color w:val="000000"/>
        </w:rPr>
        <w:t xml:space="preserve"> </w:t>
      </w:r>
      <w:r w:rsidR="00051DA8" w:rsidRPr="00095E11">
        <w:rPr>
          <w:rFonts w:ascii="Arial" w:hAnsi="Arial" w:cs="Arial"/>
          <w:bCs/>
          <w:color w:val="000000"/>
        </w:rPr>
        <w:t>BUST</w:t>
      </w:r>
      <w:r w:rsidRPr="00095E11">
        <w:rPr>
          <w:rFonts w:ascii="Arial" w:hAnsi="Arial" w:cs="Arial"/>
          <w:bCs/>
          <w:color w:val="000000"/>
        </w:rPr>
        <w:t>A</w:t>
      </w:r>
      <w:r w:rsidR="004329B3" w:rsidRPr="00025236">
        <w:rPr>
          <w:rFonts w:ascii="Arial" w:hAnsi="Arial" w:cs="Arial"/>
          <w:bCs/>
          <w:color w:val="000000"/>
        </w:rPr>
        <w:t xml:space="preserve"> con dicitura </w:t>
      </w:r>
      <w:r w:rsidR="004329B3" w:rsidRPr="00025236">
        <w:rPr>
          <w:rFonts w:ascii="Arial" w:hAnsi="Arial" w:cs="Arial"/>
          <w:b/>
          <w:bCs/>
          <w:color w:val="000000"/>
        </w:rPr>
        <w:t xml:space="preserve">“C – Offerta </w:t>
      </w:r>
      <w:r w:rsidR="00BB3AEC" w:rsidRPr="00025236">
        <w:rPr>
          <w:rFonts w:ascii="Arial" w:hAnsi="Arial" w:cs="Arial"/>
          <w:b/>
          <w:bCs/>
          <w:color w:val="000000"/>
        </w:rPr>
        <w:t>Economico - T</w:t>
      </w:r>
      <w:r w:rsidR="0041151D">
        <w:rPr>
          <w:rFonts w:ascii="Arial" w:hAnsi="Arial" w:cs="Arial"/>
          <w:b/>
          <w:bCs/>
          <w:color w:val="000000"/>
        </w:rPr>
        <w:t xml:space="preserve">emporale </w:t>
      </w:r>
      <w:r w:rsidR="00E200D8">
        <w:rPr>
          <w:rFonts w:ascii="Arial" w:hAnsi="Arial" w:cs="Arial"/>
          <w:b/>
          <w:bCs/>
          <w:color w:val="000000"/>
        </w:rPr>
        <w:t xml:space="preserve">– </w:t>
      </w:r>
      <w:r w:rsidR="004329B3" w:rsidRPr="00E200D8">
        <w:rPr>
          <w:rFonts w:ascii="Arial" w:hAnsi="Arial" w:cs="Arial"/>
          <w:b/>
          <w:bCs/>
          <w:color w:val="000000"/>
        </w:rPr>
        <w:t>Lotto</w:t>
      </w:r>
      <w:r>
        <w:rPr>
          <w:rFonts w:ascii="Arial" w:hAnsi="Arial" w:cs="Arial"/>
          <w:b/>
          <w:bCs/>
          <w:color w:val="000000"/>
        </w:rPr>
        <w:t xml:space="preserve"> “Parco Agrario </w:t>
      </w:r>
      <w:proofErr w:type="spellStart"/>
      <w:r>
        <w:rPr>
          <w:rFonts w:ascii="Arial" w:hAnsi="Arial" w:cs="Arial"/>
          <w:b/>
          <w:bCs/>
          <w:color w:val="000000"/>
        </w:rPr>
        <w:t>Cocola</w:t>
      </w:r>
      <w:proofErr w:type="spellEnd"/>
      <w:r>
        <w:rPr>
          <w:rFonts w:ascii="Arial" w:hAnsi="Arial" w:cs="Arial"/>
          <w:b/>
          <w:bCs/>
          <w:color w:val="000000"/>
        </w:rPr>
        <w:t>”</w:t>
      </w:r>
      <w:r w:rsidR="004329B3" w:rsidRPr="00E200D8">
        <w:rPr>
          <w:rFonts w:ascii="Arial" w:hAnsi="Arial" w:cs="Arial"/>
          <w:bCs/>
          <w:color w:val="000000"/>
        </w:rPr>
        <w:t>;</w:t>
      </w:r>
    </w:p>
    <w:p w:rsidR="00A470B2" w:rsidRPr="00025236" w:rsidRDefault="001B1012" w:rsidP="00025236">
      <w:pPr>
        <w:widowControl w:val="0"/>
        <w:tabs>
          <w:tab w:val="num" w:pos="840"/>
        </w:tabs>
        <w:autoSpaceDE w:val="0"/>
        <w:autoSpaceDN w:val="0"/>
        <w:adjustRightInd w:val="0"/>
        <w:spacing w:before="120" w:line="276" w:lineRule="auto"/>
        <w:ind w:left="567"/>
        <w:jc w:val="both"/>
        <w:rPr>
          <w:rFonts w:ascii="Arial" w:hAnsi="Arial" w:cs="Arial"/>
          <w:bCs/>
          <w:color w:val="000000"/>
          <w:sz w:val="22"/>
          <w:szCs w:val="22"/>
        </w:rPr>
      </w:pPr>
      <w:r w:rsidRPr="00025236">
        <w:rPr>
          <w:rFonts w:ascii="Arial" w:hAnsi="Arial" w:cs="Arial"/>
          <w:bCs/>
          <w:color w:val="000000"/>
          <w:sz w:val="22"/>
          <w:szCs w:val="22"/>
        </w:rPr>
        <w:t>Tutte le buste dovranno essere sigillate sui lembi di chiusura e recare, oltre alle predette diciture,</w:t>
      </w:r>
      <w:r w:rsidR="00A74E7D">
        <w:rPr>
          <w:rFonts w:ascii="Arial" w:hAnsi="Arial" w:cs="Arial"/>
          <w:bCs/>
          <w:color w:val="000000"/>
          <w:sz w:val="22"/>
          <w:szCs w:val="22"/>
        </w:rPr>
        <w:t xml:space="preserve"> </w:t>
      </w:r>
      <w:r w:rsidR="00A74E7D" w:rsidRPr="00A74E7D">
        <w:rPr>
          <w:rFonts w:ascii="Arial" w:hAnsi="Arial" w:cs="Arial"/>
          <w:bCs/>
          <w:color w:val="000000"/>
          <w:sz w:val="22"/>
          <w:szCs w:val="22"/>
          <w:u w:val="single"/>
        </w:rPr>
        <w:t>a pena di esclusione</w:t>
      </w:r>
      <w:r w:rsidR="00A74E7D">
        <w:rPr>
          <w:rFonts w:ascii="Arial" w:hAnsi="Arial" w:cs="Arial"/>
          <w:bCs/>
          <w:color w:val="000000"/>
          <w:sz w:val="22"/>
          <w:szCs w:val="22"/>
        </w:rPr>
        <w:t>,</w:t>
      </w:r>
      <w:r w:rsidRPr="00025236">
        <w:rPr>
          <w:rFonts w:ascii="Arial" w:hAnsi="Arial" w:cs="Arial"/>
          <w:bCs/>
          <w:color w:val="000000"/>
          <w:sz w:val="22"/>
          <w:szCs w:val="22"/>
        </w:rPr>
        <w:t xml:space="preserve"> anche l’intestazione del mittente.</w:t>
      </w:r>
    </w:p>
    <w:p w:rsidR="00A470B2" w:rsidRPr="00025236" w:rsidRDefault="001B1012" w:rsidP="00025236">
      <w:pPr>
        <w:widowControl w:val="0"/>
        <w:tabs>
          <w:tab w:val="num" w:pos="840"/>
        </w:tabs>
        <w:autoSpaceDE w:val="0"/>
        <w:autoSpaceDN w:val="0"/>
        <w:adjustRightInd w:val="0"/>
        <w:spacing w:before="120" w:line="276" w:lineRule="auto"/>
        <w:ind w:left="567"/>
        <w:jc w:val="both"/>
        <w:rPr>
          <w:rFonts w:ascii="Arial" w:hAnsi="Arial" w:cs="Arial"/>
          <w:bCs/>
          <w:color w:val="000000"/>
          <w:sz w:val="22"/>
          <w:szCs w:val="22"/>
        </w:rPr>
      </w:pPr>
      <w:r w:rsidRPr="00025236">
        <w:rPr>
          <w:rFonts w:ascii="Arial" w:hAnsi="Arial" w:cs="Arial"/>
          <w:bCs/>
          <w:color w:val="000000"/>
          <w:sz w:val="22"/>
          <w:szCs w:val="22"/>
        </w:rPr>
        <w:t>La documentazione di gara dovrà essere sottoscritta dalla persona che ha il potere giuridi</w:t>
      </w:r>
      <w:r w:rsidR="00B078F9" w:rsidRPr="00025236">
        <w:rPr>
          <w:rFonts w:ascii="Arial" w:hAnsi="Arial" w:cs="Arial"/>
          <w:bCs/>
          <w:color w:val="000000"/>
          <w:sz w:val="22"/>
          <w:szCs w:val="22"/>
        </w:rPr>
        <w:t xml:space="preserve">co di impegnare il concorrente. </w:t>
      </w:r>
      <w:r w:rsidRPr="00025236">
        <w:rPr>
          <w:rFonts w:ascii="Arial" w:hAnsi="Arial" w:cs="Arial"/>
          <w:bCs/>
          <w:color w:val="000000"/>
          <w:sz w:val="22"/>
          <w:szCs w:val="22"/>
        </w:rPr>
        <w:t>Nel caso in cui il sottoscrittore sia un procuratore, dovrà essere prodotta copia dell’atto di procura.</w:t>
      </w:r>
    </w:p>
    <w:p w:rsidR="001B1012" w:rsidRPr="00025236" w:rsidRDefault="00A470B2" w:rsidP="00025236">
      <w:pPr>
        <w:widowControl w:val="0"/>
        <w:tabs>
          <w:tab w:val="num" w:pos="840"/>
        </w:tabs>
        <w:autoSpaceDE w:val="0"/>
        <w:autoSpaceDN w:val="0"/>
        <w:adjustRightInd w:val="0"/>
        <w:spacing w:before="120" w:line="276" w:lineRule="auto"/>
        <w:ind w:left="567"/>
        <w:jc w:val="both"/>
        <w:rPr>
          <w:rFonts w:ascii="Arial" w:hAnsi="Arial" w:cs="Arial"/>
          <w:bCs/>
          <w:color w:val="000000"/>
          <w:sz w:val="22"/>
          <w:szCs w:val="22"/>
        </w:rPr>
      </w:pPr>
      <w:r w:rsidRPr="00025236">
        <w:rPr>
          <w:rFonts w:ascii="Arial" w:hAnsi="Arial" w:cs="Arial"/>
          <w:bCs/>
          <w:color w:val="000000"/>
          <w:sz w:val="22"/>
          <w:szCs w:val="22"/>
        </w:rPr>
        <w:t>I</w:t>
      </w:r>
      <w:r w:rsidR="001B1012" w:rsidRPr="00025236">
        <w:rPr>
          <w:rFonts w:ascii="Arial" w:hAnsi="Arial" w:cs="Arial"/>
          <w:bCs/>
          <w:color w:val="000000"/>
          <w:sz w:val="22"/>
          <w:szCs w:val="22"/>
        </w:rPr>
        <w:t>n caso di presentazione di documenti redatti in lingua straniera, gli stessi dovranno essere corredati da:</w:t>
      </w:r>
    </w:p>
    <w:p w:rsidR="001B1012" w:rsidRPr="00025236" w:rsidRDefault="001B1012" w:rsidP="007F28AE">
      <w:pPr>
        <w:pStyle w:val="Paragrafoelenco"/>
        <w:numPr>
          <w:ilvl w:val="0"/>
          <w:numId w:val="35"/>
        </w:numPr>
        <w:tabs>
          <w:tab w:val="left" w:pos="0"/>
          <w:tab w:val="center" w:pos="4819"/>
        </w:tabs>
        <w:spacing w:after="0"/>
        <w:jc w:val="both"/>
        <w:outlineLvl w:val="0"/>
        <w:rPr>
          <w:rFonts w:ascii="Arial" w:hAnsi="Arial" w:cs="Arial"/>
          <w:bCs/>
          <w:color w:val="000000"/>
        </w:rPr>
      </w:pPr>
      <w:proofErr w:type="gramStart"/>
      <w:r w:rsidRPr="00025236">
        <w:rPr>
          <w:rFonts w:ascii="Arial" w:hAnsi="Arial" w:cs="Arial"/>
          <w:bCs/>
          <w:color w:val="000000"/>
        </w:rPr>
        <w:t>per</w:t>
      </w:r>
      <w:proofErr w:type="gramEnd"/>
      <w:r w:rsidRPr="00025236">
        <w:rPr>
          <w:rFonts w:ascii="Arial" w:hAnsi="Arial" w:cs="Arial"/>
          <w:bCs/>
          <w:color w:val="000000"/>
        </w:rPr>
        <w:t xml:space="preserve"> i documenti di cui alla BUSTA A: traduzione giurata in lingua italiana;</w:t>
      </w:r>
    </w:p>
    <w:p w:rsidR="00A64549" w:rsidRPr="00025236" w:rsidRDefault="001B1012" w:rsidP="007F28AE">
      <w:pPr>
        <w:pStyle w:val="Paragrafoelenco"/>
        <w:numPr>
          <w:ilvl w:val="0"/>
          <w:numId w:val="35"/>
        </w:numPr>
        <w:tabs>
          <w:tab w:val="left" w:pos="0"/>
          <w:tab w:val="center" w:pos="4819"/>
        </w:tabs>
        <w:spacing w:after="0"/>
        <w:jc w:val="both"/>
        <w:outlineLvl w:val="0"/>
        <w:rPr>
          <w:rFonts w:ascii="Arial" w:hAnsi="Arial" w:cs="Arial"/>
          <w:bCs/>
          <w:color w:val="000000"/>
        </w:rPr>
      </w:pPr>
      <w:proofErr w:type="gramStart"/>
      <w:r w:rsidRPr="00025236">
        <w:rPr>
          <w:rFonts w:ascii="Arial" w:hAnsi="Arial" w:cs="Arial"/>
          <w:bCs/>
          <w:color w:val="000000"/>
        </w:rPr>
        <w:t>per</w:t>
      </w:r>
      <w:proofErr w:type="gramEnd"/>
      <w:r w:rsidRPr="00025236">
        <w:rPr>
          <w:rFonts w:ascii="Arial" w:hAnsi="Arial" w:cs="Arial"/>
          <w:bCs/>
          <w:color w:val="000000"/>
        </w:rPr>
        <w:t xml:space="preserve"> </w:t>
      </w:r>
      <w:r w:rsidR="00642B32" w:rsidRPr="00025236">
        <w:rPr>
          <w:rFonts w:ascii="Arial" w:hAnsi="Arial" w:cs="Arial"/>
          <w:bCs/>
          <w:color w:val="000000"/>
        </w:rPr>
        <w:t>i documenti</w:t>
      </w:r>
      <w:r w:rsidRPr="00025236">
        <w:rPr>
          <w:rFonts w:ascii="Arial" w:hAnsi="Arial" w:cs="Arial"/>
          <w:bCs/>
          <w:color w:val="000000"/>
        </w:rPr>
        <w:t xml:space="preserve"> </w:t>
      </w:r>
      <w:r w:rsidR="00051DA8" w:rsidRPr="00025236">
        <w:rPr>
          <w:rFonts w:ascii="Arial" w:hAnsi="Arial" w:cs="Arial"/>
          <w:bCs/>
          <w:color w:val="000000"/>
        </w:rPr>
        <w:t>di cui alle BUSTE B e C</w:t>
      </w:r>
      <w:r w:rsidRPr="00025236">
        <w:rPr>
          <w:rFonts w:ascii="Arial" w:hAnsi="Arial" w:cs="Arial"/>
          <w:bCs/>
          <w:color w:val="000000"/>
        </w:rPr>
        <w:t>: traduzione semplice in lingua italiana, fermo restando che anche in tal caso la Commissione terrà conto esclusivamente di quanto rappresentato nella traduzione stessa.</w:t>
      </w:r>
    </w:p>
    <w:p w:rsidR="00934AAA" w:rsidRPr="00025236" w:rsidRDefault="00934AAA" w:rsidP="00025236">
      <w:pPr>
        <w:spacing w:after="200" w:line="276" w:lineRule="auto"/>
        <w:rPr>
          <w:rFonts w:ascii="Arial" w:hAnsi="Arial" w:cs="Arial"/>
          <w:b/>
          <w:bCs/>
          <w:sz w:val="22"/>
          <w:szCs w:val="22"/>
        </w:rPr>
      </w:pPr>
    </w:p>
    <w:p w:rsidR="00051DA8" w:rsidRPr="00025236" w:rsidRDefault="00715854" w:rsidP="00025236">
      <w:pPr>
        <w:spacing w:after="200" w:line="276" w:lineRule="auto"/>
        <w:rPr>
          <w:rFonts w:ascii="Arial" w:hAnsi="Arial" w:cs="Arial"/>
          <w:bCs/>
          <w:sz w:val="22"/>
          <w:szCs w:val="22"/>
        </w:rPr>
      </w:pPr>
      <w:r w:rsidRPr="00025236">
        <w:rPr>
          <w:rFonts w:ascii="Arial" w:hAnsi="Arial" w:cs="Arial"/>
          <w:b/>
          <w:bCs/>
          <w:sz w:val="22"/>
          <w:szCs w:val="22"/>
        </w:rPr>
        <w:t>4.</w:t>
      </w:r>
      <w:r w:rsidR="00051DA8" w:rsidRPr="00025236">
        <w:rPr>
          <w:rFonts w:ascii="Arial" w:hAnsi="Arial" w:cs="Arial"/>
          <w:b/>
          <w:bCs/>
          <w:sz w:val="22"/>
          <w:szCs w:val="22"/>
        </w:rPr>
        <w:t>3</w:t>
      </w:r>
      <w:r w:rsidRPr="00025236">
        <w:rPr>
          <w:rFonts w:ascii="Arial" w:hAnsi="Arial" w:cs="Arial"/>
          <w:b/>
          <w:bCs/>
          <w:sz w:val="22"/>
          <w:szCs w:val="22"/>
        </w:rPr>
        <w:t>.</w:t>
      </w:r>
      <w:r w:rsidRPr="00025236">
        <w:rPr>
          <w:rFonts w:ascii="Arial" w:hAnsi="Arial" w:cs="Arial"/>
          <w:bCs/>
          <w:sz w:val="22"/>
          <w:szCs w:val="22"/>
        </w:rPr>
        <w:t xml:space="preserve"> </w:t>
      </w:r>
      <w:r w:rsidR="00B078F9" w:rsidRPr="00025236">
        <w:rPr>
          <w:rFonts w:ascii="Arial" w:hAnsi="Arial" w:cs="Arial"/>
          <w:b/>
          <w:bCs/>
          <w:sz w:val="22"/>
          <w:szCs w:val="22"/>
        </w:rPr>
        <w:t xml:space="preserve">BUSTA A </w:t>
      </w:r>
      <w:r w:rsidR="00642B32" w:rsidRPr="00025236">
        <w:rPr>
          <w:rFonts w:ascii="Arial" w:hAnsi="Arial" w:cs="Arial"/>
          <w:b/>
          <w:bCs/>
          <w:sz w:val="22"/>
          <w:szCs w:val="22"/>
        </w:rPr>
        <w:t>- “</w:t>
      </w:r>
      <w:r w:rsidR="0087195C" w:rsidRPr="00025236">
        <w:rPr>
          <w:rFonts w:ascii="Arial" w:hAnsi="Arial" w:cs="Arial"/>
          <w:b/>
          <w:bCs/>
          <w:sz w:val="22"/>
          <w:szCs w:val="22"/>
        </w:rPr>
        <w:t>DOCUMENTAZIONE AMMINISTRATIVA</w:t>
      </w:r>
      <w:r w:rsidR="00642B32" w:rsidRPr="00025236">
        <w:rPr>
          <w:rFonts w:ascii="Arial" w:hAnsi="Arial" w:cs="Arial"/>
          <w:b/>
          <w:bCs/>
          <w:sz w:val="22"/>
          <w:szCs w:val="22"/>
        </w:rPr>
        <w:t>”</w:t>
      </w:r>
    </w:p>
    <w:p w:rsidR="00D70BA2" w:rsidRPr="00025236" w:rsidRDefault="000801E2" w:rsidP="00025236">
      <w:pPr>
        <w:pStyle w:val="Default"/>
        <w:tabs>
          <w:tab w:val="num" w:pos="840"/>
        </w:tabs>
        <w:spacing w:line="276" w:lineRule="auto"/>
        <w:jc w:val="both"/>
        <w:rPr>
          <w:rFonts w:ascii="Arial" w:hAnsi="Arial" w:cs="Arial"/>
          <w:bCs/>
          <w:sz w:val="22"/>
          <w:szCs w:val="22"/>
        </w:rPr>
      </w:pPr>
      <w:r w:rsidRPr="00025236">
        <w:rPr>
          <w:rFonts w:ascii="Arial" w:hAnsi="Arial" w:cs="Arial"/>
          <w:bCs/>
          <w:sz w:val="22"/>
          <w:szCs w:val="22"/>
        </w:rPr>
        <w:t>La</w:t>
      </w:r>
      <w:r w:rsidR="00D70BA2" w:rsidRPr="00025236">
        <w:rPr>
          <w:rFonts w:ascii="Arial" w:hAnsi="Arial" w:cs="Arial"/>
          <w:bCs/>
          <w:sz w:val="22"/>
          <w:szCs w:val="22"/>
        </w:rPr>
        <w:t xml:space="preserve"> </w:t>
      </w:r>
      <w:r w:rsidR="00D70BA2" w:rsidRPr="00025236">
        <w:rPr>
          <w:rFonts w:ascii="Arial" w:hAnsi="Arial" w:cs="Arial"/>
          <w:b/>
          <w:bCs/>
          <w:sz w:val="22"/>
          <w:szCs w:val="22"/>
        </w:rPr>
        <w:t>BUSTA A</w:t>
      </w:r>
      <w:r w:rsidR="00642B32" w:rsidRPr="00025236">
        <w:rPr>
          <w:rFonts w:ascii="Arial" w:hAnsi="Arial" w:cs="Arial"/>
          <w:b/>
          <w:bCs/>
          <w:sz w:val="22"/>
          <w:szCs w:val="22"/>
        </w:rPr>
        <w:t xml:space="preserve"> -</w:t>
      </w:r>
      <w:r w:rsidR="00D70BA2" w:rsidRPr="00025236">
        <w:rPr>
          <w:rFonts w:ascii="Arial" w:hAnsi="Arial" w:cs="Arial"/>
          <w:b/>
          <w:bCs/>
          <w:sz w:val="22"/>
          <w:szCs w:val="22"/>
        </w:rPr>
        <w:t xml:space="preserve"> “DOCUMENTAZIONE AMMINISTRATIVA</w:t>
      </w:r>
      <w:r w:rsidR="00D70BA2" w:rsidRPr="00025236">
        <w:rPr>
          <w:rFonts w:ascii="Arial" w:hAnsi="Arial" w:cs="Arial"/>
          <w:bCs/>
          <w:sz w:val="22"/>
          <w:szCs w:val="22"/>
        </w:rPr>
        <w:t>” dovr</w:t>
      </w:r>
      <w:r w:rsidRPr="00025236">
        <w:rPr>
          <w:rFonts w:ascii="Arial" w:hAnsi="Arial" w:cs="Arial"/>
          <w:bCs/>
          <w:sz w:val="22"/>
          <w:szCs w:val="22"/>
        </w:rPr>
        <w:t>à</w:t>
      </w:r>
      <w:r w:rsidR="00D70BA2" w:rsidRPr="00025236">
        <w:rPr>
          <w:rFonts w:ascii="Arial" w:hAnsi="Arial" w:cs="Arial"/>
          <w:bCs/>
          <w:sz w:val="22"/>
          <w:szCs w:val="22"/>
        </w:rPr>
        <w:t xml:space="preserve"> </w:t>
      </w:r>
      <w:r w:rsidRPr="00025236">
        <w:rPr>
          <w:rFonts w:ascii="Arial" w:hAnsi="Arial" w:cs="Arial"/>
          <w:bCs/>
          <w:sz w:val="22"/>
          <w:szCs w:val="22"/>
        </w:rPr>
        <w:t>contenere</w:t>
      </w:r>
      <w:r w:rsidR="00D70BA2" w:rsidRPr="00025236">
        <w:rPr>
          <w:rFonts w:ascii="Arial" w:hAnsi="Arial" w:cs="Arial"/>
          <w:bCs/>
          <w:sz w:val="22"/>
          <w:szCs w:val="22"/>
        </w:rPr>
        <w:t xml:space="preserve"> i seguenti atti e documenti:</w:t>
      </w:r>
    </w:p>
    <w:p w:rsidR="00950DC7" w:rsidRPr="00025236" w:rsidRDefault="00950DC7" w:rsidP="00025236">
      <w:pPr>
        <w:pStyle w:val="Default"/>
        <w:tabs>
          <w:tab w:val="num" w:pos="840"/>
        </w:tabs>
        <w:spacing w:line="276" w:lineRule="auto"/>
        <w:jc w:val="both"/>
        <w:rPr>
          <w:rFonts w:ascii="Arial" w:hAnsi="Arial" w:cs="Arial"/>
          <w:b/>
          <w:bCs/>
          <w:sz w:val="22"/>
          <w:szCs w:val="22"/>
        </w:rPr>
      </w:pPr>
    </w:p>
    <w:p w:rsidR="00950DC7" w:rsidRPr="00025236" w:rsidRDefault="00950DC7" w:rsidP="00025236">
      <w:pPr>
        <w:pStyle w:val="Default"/>
        <w:tabs>
          <w:tab w:val="num" w:pos="840"/>
        </w:tabs>
        <w:spacing w:line="276" w:lineRule="auto"/>
        <w:ind w:left="426" w:hanging="426"/>
        <w:jc w:val="both"/>
        <w:rPr>
          <w:rFonts w:ascii="Arial" w:hAnsi="Arial" w:cs="Arial"/>
          <w:bCs/>
          <w:sz w:val="22"/>
          <w:szCs w:val="22"/>
        </w:rPr>
      </w:pPr>
      <w:r w:rsidRPr="00773C86">
        <w:rPr>
          <w:rFonts w:ascii="Arial" w:hAnsi="Arial" w:cs="Arial"/>
          <w:b/>
          <w:bCs/>
          <w:sz w:val="22"/>
          <w:szCs w:val="22"/>
        </w:rPr>
        <w:t>A.1</w:t>
      </w:r>
      <w:r w:rsidRPr="00773C86">
        <w:rPr>
          <w:rFonts w:ascii="Arial" w:hAnsi="Arial" w:cs="Arial"/>
          <w:bCs/>
          <w:sz w:val="22"/>
          <w:szCs w:val="22"/>
        </w:rPr>
        <w:t xml:space="preserve"> la domanda di partecipazione alla procedura, redatta in conformità all’</w:t>
      </w:r>
      <w:r w:rsidRPr="00773C86">
        <w:rPr>
          <w:rFonts w:ascii="Arial" w:hAnsi="Arial" w:cs="Arial"/>
          <w:b/>
          <w:bCs/>
          <w:sz w:val="22"/>
          <w:szCs w:val="22"/>
        </w:rPr>
        <w:t xml:space="preserve">Allegato </w:t>
      </w:r>
      <w:r w:rsidR="00023FAC" w:rsidRPr="00773C86">
        <w:rPr>
          <w:rFonts w:ascii="Arial" w:hAnsi="Arial" w:cs="Arial"/>
          <w:b/>
          <w:bCs/>
          <w:sz w:val="22"/>
          <w:szCs w:val="22"/>
        </w:rPr>
        <w:t>II</w:t>
      </w:r>
      <w:r w:rsidRPr="00773C86">
        <w:rPr>
          <w:rFonts w:ascii="Arial" w:hAnsi="Arial" w:cs="Arial"/>
          <w:bCs/>
          <w:sz w:val="22"/>
          <w:szCs w:val="22"/>
        </w:rPr>
        <w:t>,</w:t>
      </w:r>
      <w:r w:rsidRPr="00773C86">
        <w:rPr>
          <w:rFonts w:ascii="Arial" w:hAnsi="Arial" w:cs="Arial"/>
          <w:b/>
          <w:bCs/>
          <w:sz w:val="22"/>
          <w:szCs w:val="22"/>
        </w:rPr>
        <w:t xml:space="preserve"> </w:t>
      </w:r>
      <w:r w:rsidRPr="00773C86">
        <w:rPr>
          <w:rFonts w:ascii="Arial" w:hAnsi="Arial" w:cs="Arial"/>
          <w:bCs/>
          <w:sz w:val="22"/>
          <w:szCs w:val="22"/>
        </w:rPr>
        <w:t>corredata da copia di un documento di riconoscimento in corso di validità del sottoscrittore e dall’eventuale</w:t>
      </w:r>
      <w:r w:rsidRPr="00025236">
        <w:rPr>
          <w:rFonts w:ascii="Arial" w:hAnsi="Arial" w:cs="Arial"/>
          <w:bCs/>
          <w:sz w:val="22"/>
          <w:szCs w:val="22"/>
        </w:rPr>
        <w:t xml:space="preserve"> procura, nella quale:</w:t>
      </w:r>
    </w:p>
    <w:p w:rsidR="00934AAA" w:rsidRPr="00025236" w:rsidRDefault="00934AAA" w:rsidP="00025236">
      <w:pPr>
        <w:pStyle w:val="Default"/>
        <w:tabs>
          <w:tab w:val="num" w:pos="840"/>
        </w:tabs>
        <w:spacing w:line="276" w:lineRule="auto"/>
        <w:ind w:left="426" w:hanging="426"/>
        <w:jc w:val="both"/>
        <w:rPr>
          <w:rFonts w:ascii="Arial" w:hAnsi="Arial" w:cs="Arial"/>
          <w:bCs/>
          <w:sz w:val="22"/>
          <w:szCs w:val="22"/>
        </w:rPr>
      </w:pPr>
    </w:p>
    <w:p w:rsidR="00950DC7" w:rsidRPr="0053640F" w:rsidRDefault="00950DC7" w:rsidP="00025236">
      <w:pPr>
        <w:pStyle w:val="Default"/>
        <w:numPr>
          <w:ilvl w:val="0"/>
          <w:numId w:val="16"/>
        </w:numPr>
        <w:spacing w:line="276" w:lineRule="auto"/>
        <w:ind w:left="852" w:hanging="426"/>
        <w:jc w:val="both"/>
        <w:rPr>
          <w:rFonts w:ascii="Arial" w:hAnsi="Arial" w:cs="Arial"/>
          <w:sz w:val="22"/>
          <w:szCs w:val="22"/>
        </w:rPr>
      </w:pPr>
      <w:proofErr w:type="gramStart"/>
      <w:r w:rsidRPr="0053640F">
        <w:rPr>
          <w:rFonts w:ascii="Arial" w:hAnsi="Arial" w:cs="Arial"/>
          <w:b/>
          <w:bCs/>
          <w:sz w:val="22"/>
          <w:szCs w:val="22"/>
        </w:rPr>
        <w:t>chiedere</w:t>
      </w:r>
      <w:proofErr w:type="gramEnd"/>
      <w:r w:rsidRPr="0053640F">
        <w:rPr>
          <w:rFonts w:ascii="Arial" w:hAnsi="Arial" w:cs="Arial"/>
          <w:b/>
          <w:bCs/>
          <w:sz w:val="22"/>
          <w:szCs w:val="22"/>
        </w:rPr>
        <w:t xml:space="preserve"> di partecipare alla procedura</w:t>
      </w:r>
      <w:r w:rsidRPr="0053640F">
        <w:rPr>
          <w:rFonts w:ascii="Arial" w:hAnsi="Arial" w:cs="Arial"/>
          <w:bCs/>
          <w:sz w:val="22"/>
          <w:szCs w:val="22"/>
        </w:rPr>
        <w:t xml:space="preserve"> per la locazione oggetto del presente Avviso, indicando </w:t>
      </w:r>
      <w:r w:rsidRPr="0053640F">
        <w:rPr>
          <w:rFonts w:ascii="Arial" w:hAnsi="Arial" w:cs="Arial"/>
          <w:sz w:val="22"/>
          <w:szCs w:val="22"/>
        </w:rPr>
        <w:t xml:space="preserve">le seguenti eventuali precisazioni: </w:t>
      </w:r>
    </w:p>
    <w:p w:rsidR="00950DC7" w:rsidRPr="00025236" w:rsidRDefault="00950DC7" w:rsidP="00C072CC">
      <w:pPr>
        <w:pStyle w:val="Paragrafoelenco"/>
        <w:numPr>
          <w:ilvl w:val="0"/>
          <w:numId w:val="35"/>
        </w:numPr>
        <w:tabs>
          <w:tab w:val="left" w:pos="0"/>
          <w:tab w:val="center" w:pos="4819"/>
        </w:tabs>
        <w:spacing w:after="0"/>
        <w:jc w:val="both"/>
        <w:outlineLvl w:val="0"/>
        <w:rPr>
          <w:rFonts w:ascii="Arial" w:hAnsi="Arial" w:cs="Arial"/>
          <w:bCs/>
        </w:rPr>
      </w:pPr>
      <w:proofErr w:type="gramStart"/>
      <w:r w:rsidRPr="00025236">
        <w:rPr>
          <w:rFonts w:ascii="Arial" w:hAnsi="Arial" w:cs="Arial"/>
          <w:bCs/>
        </w:rPr>
        <w:t>nel</w:t>
      </w:r>
      <w:proofErr w:type="gramEnd"/>
      <w:r w:rsidRPr="00025236">
        <w:rPr>
          <w:rFonts w:ascii="Arial" w:hAnsi="Arial" w:cs="Arial"/>
          <w:bCs/>
        </w:rPr>
        <w:t xml:space="preserve"> caso di consorzi stabili/consorzi tra società cooperative/consorzi tra imprese artigiane che non intendano partecipare in proprio, devono essere indicati i consorziati per i quali il consorzio concorre, specificando per ciascuno la denominazione sociale, la forma giuridica, la sede legale, il codice fiscale e la partita IVA;</w:t>
      </w:r>
    </w:p>
    <w:p w:rsidR="00950DC7" w:rsidRPr="00025236" w:rsidRDefault="00950DC7" w:rsidP="00C072CC">
      <w:pPr>
        <w:pStyle w:val="Paragrafoelenco"/>
        <w:numPr>
          <w:ilvl w:val="0"/>
          <w:numId w:val="35"/>
        </w:numPr>
        <w:tabs>
          <w:tab w:val="left" w:pos="0"/>
          <w:tab w:val="center" w:pos="4819"/>
        </w:tabs>
        <w:spacing w:after="0"/>
        <w:jc w:val="both"/>
        <w:outlineLvl w:val="0"/>
        <w:rPr>
          <w:rFonts w:ascii="Arial" w:hAnsi="Arial" w:cs="Arial"/>
        </w:rPr>
      </w:pPr>
      <w:proofErr w:type="gramStart"/>
      <w:r w:rsidRPr="00025236">
        <w:rPr>
          <w:rFonts w:ascii="Arial" w:hAnsi="Arial" w:cs="Arial"/>
        </w:rPr>
        <w:t>nel</w:t>
      </w:r>
      <w:proofErr w:type="gramEnd"/>
      <w:r w:rsidRPr="00025236">
        <w:rPr>
          <w:rFonts w:ascii="Arial" w:hAnsi="Arial" w:cs="Arial"/>
        </w:rPr>
        <w:t xml:space="preserve"> caso di RT/consorzi ordinari costituendi o cos</w:t>
      </w:r>
      <w:r w:rsidR="00934AAA" w:rsidRPr="00025236">
        <w:rPr>
          <w:rFonts w:ascii="Arial" w:hAnsi="Arial" w:cs="Arial"/>
        </w:rPr>
        <w:t xml:space="preserve">tituiti, occorre riportare, per </w:t>
      </w:r>
      <w:r w:rsidRPr="00025236">
        <w:rPr>
          <w:rFonts w:ascii="Arial" w:hAnsi="Arial" w:cs="Arial"/>
        </w:rPr>
        <w:t>ciascun componente:</w:t>
      </w:r>
    </w:p>
    <w:p w:rsidR="00950DC7" w:rsidRPr="00025236" w:rsidRDefault="00950DC7" w:rsidP="00C072CC">
      <w:pPr>
        <w:pStyle w:val="Paragrafoelenco"/>
        <w:widowControl w:val="0"/>
        <w:numPr>
          <w:ilvl w:val="0"/>
          <w:numId w:val="17"/>
        </w:numPr>
        <w:autoSpaceDE w:val="0"/>
        <w:autoSpaceDN w:val="0"/>
        <w:adjustRightInd w:val="0"/>
        <w:spacing w:after="0"/>
        <w:ind w:left="1560" w:hanging="284"/>
        <w:jc w:val="both"/>
        <w:rPr>
          <w:rFonts w:ascii="Arial" w:hAnsi="Arial" w:cs="Arial"/>
          <w:bCs/>
        </w:rPr>
      </w:pPr>
      <w:proofErr w:type="gramStart"/>
      <w:r w:rsidRPr="00025236">
        <w:rPr>
          <w:rFonts w:ascii="Arial" w:hAnsi="Arial" w:cs="Arial"/>
          <w:bCs/>
        </w:rPr>
        <w:t>se</w:t>
      </w:r>
      <w:proofErr w:type="gramEnd"/>
      <w:r w:rsidRPr="00025236">
        <w:rPr>
          <w:rFonts w:ascii="Arial" w:hAnsi="Arial" w:cs="Arial"/>
          <w:bCs/>
        </w:rPr>
        <w:t xml:space="preserve"> persona fisica diversa dall’imprenditore individuale: nome, cognome, data e luogo di nascita, indirizzo di residenza</w:t>
      </w:r>
      <w:r w:rsidR="00D2139D" w:rsidRPr="00D2139D">
        <w:rPr>
          <w:rFonts w:ascii="Arial" w:hAnsi="Arial" w:cs="Arial"/>
          <w:bCs/>
        </w:rPr>
        <w:t xml:space="preserve"> </w:t>
      </w:r>
      <w:r w:rsidR="00D2139D">
        <w:rPr>
          <w:rFonts w:ascii="Arial" w:hAnsi="Arial" w:cs="Arial"/>
          <w:bCs/>
        </w:rPr>
        <w:t>e codice fiscale (ovvero dato anagrafico equivalente)</w:t>
      </w:r>
      <w:r w:rsidRPr="00025236">
        <w:rPr>
          <w:rFonts w:ascii="Arial" w:hAnsi="Arial" w:cs="Arial"/>
          <w:bCs/>
        </w:rPr>
        <w:t>;</w:t>
      </w:r>
    </w:p>
    <w:p w:rsidR="00950DC7" w:rsidRPr="00025236" w:rsidRDefault="00950DC7" w:rsidP="00C072CC">
      <w:pPr>
        <w:pStyle w:val="Paragrafoelenco"/>
        <w:widowControl w:val="0"/>
        <w:numPr>
          <w:ilvl w:val="0"/>
          <w:numId w:val="17"/>
        </w:numPr>
        <w:autoSpaceDE w:val="0"/>
        <w:autoSpaceDN w:val="0"/>
        <w:adjustRightInd w:val="0"/>
        <w:spacing w:after="0"/>
        <w:ind w:left="1560" w:hanging="284"/>
        <w:jc w:val="both"/>
        <w:rPr>
          <w:rFonts w:ascii="Arial" w:hAnsi="Arial" w:cs="Arial"/>
          <w:bCs/>
        </w:rPr>
      </w:pPr>
      <w:proofErr w:type="gramStart"/>
      <w:r w:rsidRPr="00025236">
        <w:rPr>
          <w:rFonts w:ascii="Arial" w:hAnsi="Arial" w:cs="Arial"/>
          <w:bCs/>
        </w:rPr>
        <w:t>per</w:t>
      </w:r>
      <w:proofErr w:type="gramEnd"/>
      <w:r w:rsidRPr="00025236">
        <w:rPr>
          <w:rFonts w:ascii="Arial" w:hAnsi="Arial" w:cs="Arial"/>
          <w:bCs/>
        </w:rPr>
        <w:t xml:space="preserve"> tutte le altre tipologie soggettive: denominazione sociale, forma giuridica, sede legale, codice fiscale e partita IVA</w:t>
      </w:r>
      <w:r w:rsidR="000B5778">
        <w:rPr>
          <w:rFonts w:ascii="Arial" w:hAnsi="Arial" w:cs="Arial"/>
          <w:bCs/>
        </w:rPr>
        <w:t xml:space="preserve"> (ovvero dati anagrafici equivalenti)</w:t>
      </w:r>
      <w:r w:rsidRPr="00025236">
        <w:rPr>
          <w:rFonts w:ascii="Arial" w:hAnsi="Arial" w:cs="Arial"/>
          <w:bCs/>
        </w:rPr>
        <w:t>;</w:t>
      </w:r>
    </w:p>
    <w:p w:rsidR="00950DC7" w:rsidRPr="00025236" w:rsidRDefault="00950DC7" w:rsidP="00025236">
      <w:pPr>
        <w:pStyle w:val="Default"/>
        <w:spacing w:line="276" w:lineRule="auto"/>
        <w:ind w:left="1215"/>
        <w:jc w:val="both"/>
        <w:rPr>
          <w:rFonts w:ascii="Arial" w:hAnsi="Arial" w:cs="Arial"/>
          <w:bCs/>
          <w:sz w:val="22"/>
          <w:szCs w:val="22"/>
        </w:rPr>
      </w:pPr>
    </w:p>
    <w:p w:rsidR="00934AAA" w:rsidRPr="00025236" w:rsidRDefault="00950DC7" w:rsidP="00025236">
      <w:pPr>
        <w:pStyle w:val="Default"/>
        <w:numPr>
          <w:ilvl w:val="0"/>
          <w:numId w:val="16"/>
        </w:numPr>
        <w:spacing w:after="120" w:line="276" w:lineRule="auto"/>
        <w:ind w:left="850" w:hanging="425"/>
        <w:jc w:val="both"/>
        <w:rPr>
          <w:rFonts w:ascii="Arial" w:hAnsi="Arial" w:cs="Arial"/>
          <w:b/>
          <w:bCs/>
          <w:sz w:val="22"/>
          <w:szCs w:val="22"/>
        </w:rPr>
      </w:pPr>
      <w:proofErr w:type="gramStart"/>
      <w:r w:rsidRPr="00025236">
        <w:rPr>
          <w:rFonts w:ascii="Arial" w:hAnsi="Arial" w:cs="Arial"/>
          <w:b/>
          <w:bCs/>
          <w:sz w:val="22"/>
          <w:szCs w:val="22"/>
        </w:rPr>
        <w:t>dichiarare</w:t>
      </w:r>
      <w:proofErr w:type="gramEnd"/>
      <w:r w:rsidRPr="00025236">
        <w:rPr>
          <w:rFonts w:ascii="Arial" w:hAnsi="Arial" w:cs="Arial"/>
          <w:b/>
          <w:bCs/>
          <w:sz w:val="22"/>
          <w:szCs w:val="22"/>
        </w:rPr>
        <w:t>:</w:t>
      </w:r>
    </w:p>
    <w:p w:rsidR="00950DC7" w:rsidRPr="00025236" w:rsidRDefault="00950DC7" w:rsidP="005D469C">
      <w:pPr>
        <w:pStyle w:val="Paragrafoelenco"/>
        <w:numPr>
          <w:ilvl w:val="0"/>
          <w:numId w:val="35"/>
        </w:numPr>
        <w:tabs>
          <w:tab w:val="left" w:pos="0"/>
          <w:tab w:val="center" w:pos="4819"/>
        </w:tabs>
        <w:spacing w:after="120"/>
        <w:ind w:left="1281" w:hanging="357"/>
        <w:jc w:val="both"/>
        <w:outlineLvl w:val="0"/>
        <w:rPr>
          <w:rFonts w:ascii="Arial" w:hAnsi="Arial" w:cs="Arial"/>
          <w:bCs/>
        </w:rPr>
      </w:pPr>
      <w:proofErr w:type="gramStart"/>
      <w:r w:rsidRPr="00025236">
        <w:rPr>
          <w:rFonts w:ascii="Arial" w:hAnsi="Arial" w:cs="Arial"/>
          <w:bCs/>
        </w:rPr>
        <w:lastRenderedPageBreak/>
        <w:t>di</w:t>
      </w:r>
      <w:proofErr w:type="gramEnd"/>
      <w:r w:rsidRPr="00025236">
        <w:rPr>
          <w:rFonts w:ascii="Arial" w:hAnsi="Arial" w:cs="Arial"/>
          <w:bCs/>
        </w:rPr>
        <w:t xml:space="preserve"> autorizzare </w:t>
      </w:r>
      <w:r w:rsidR="00A74E7D">
        <w:rPr>
          <w:rFonts w:ascii="Arial" w:hAnsi="Arial" w:cs="Arial"/>
          <w:bCs/>
        </w:rPr>
        <w:t>il Comune di Ugento</w:t>
      </w:r>
      <w:r w:rsidR="00285615">
        <w:rPr>
          <w:rFonts w:ascii="Arial" w:hAnsi="Arial" w:cs="Arial"/>
          <w:bCs/>
        </w:rPr>
        <w:t>,</w:t>
      </w:r>
      <w:r w:rsidRPr="00025236">
        <w:rPr>
          <w:rFonts w:ascii="Arial" w:hAnsi="Arial" w:cs="Arial"/>
          <w:bCs/>
        </w:rPr>
        <w:t xml:space="preserve"> qualora un partecipante alla gara eserciti, ai sensi della L. </w:t>
      </w:r>
      <w:r w:rsidR="00CA05DE" w:rsidRPr="00025236">
        <w:rPr>
          <w:rFonts w:ascii="Arial" w:hAnsi="Arial" w:cs="Arial"/>
          <w:bCs/>
        </w:rPr>
        <w:t xml:space="preserve">n. </w:t>
      </w:r>
      <w:r w:rsidRPr="00025236">
        <w:rPr>
          <w:rFonts w:ascii="Arial" w:hAnsi="Arial" w:cs="Arial"/>
          <w:bCs/>
        </w:rPr>
        <w:t>241/</w:t>
      </w:r>
      <w:r w:rsidR="00CA05DE" w:rsidRPr="00025236">
        <w:rPr>
          <w:rFonts w:ascii="Arial" w:hAnsi="Arial" w:cs="Arial"/>
          <w:bCs/>
        </w:rPr>
        <w:t>19</w:t>
      </w:r>
      <w:r w:rsidRPr="00025236">
        <w:rPr>
          <w:rFonts w:ascii="Arial" w:hAnsi="Arial" w:cs="Arial"/>
          <w:bCs/>
        </w:rPr>
        <w:t xml:space="preserve">90 ovvero del </w:t>
      </w:r>
      <w:proofErr w:type="spellStart"/>
      <w:r w:rsidRPr="00025236">
        <w:rPr>
          <w:rFonts w:ascii="Arial" w:hAnsi="Arial" w:cs="Arial"/>
          <w:bCs/>
        </w:rPr>
        <w:t>D.Lgs.</w:t>
      </w:r>
      <w:proofErr w:type="spellEnd"/>
      <w:r w:rsidRPr="00025236">
        <w:rPr>
          <w:rFonts w:ascii="Arial" w:hAnsi="Arial" w:cs="Arial"/>
          <w:bCs/>
        </w:rPr>
        <w:t xml:space="preserve"> </w:t>
      </w:r>
      <w:r w:rsidR="00CA05DE" w:rsidRPr="00025236">
        <w:rPr>
          <w:rFonts w:ascii="Arial" w:hAnsi="Arial" w:cs="Arial"/>
          <w:bCs/>
        </w:rPr>
        <w:t xml:space="preserve">n. </w:t>
      </w:r>
      <w:r w:rsidRPr="00025236">
        <w:rPr>
          <w:rFonts w:ascii="Arial" w:hAnsi="Arial" w:cs="Arial"/>
          <w:bCs/>
        </w:rPr>
        <w:t>33/2013, il diritto di “accesso agli atti”, a rilasciare copia di tutta la documentazione presentata per la partecipazione alla procedura</w:t>
      </w:r>
      <w:r w:rsidR="00934AAA" w:rsidRPr="00025236">
        <w:rPr>
          <w:rFonts w:ascii="Arial" w:hAnsi="Arial" w:cs="Arial"/>
          <w:bCs/>
        </w:rPr>
        <w:t>;</w:t>
      </w:r>
    </w:p>
    <w:p w:rsidR="00934AAA" w:rsidRPr="00025236" w:rsidRDefault="005D469C" w:rsidP="005D469C">
      <w:pPr>
        <w:widowControl w:val="0"/>
        <w:spacing w:after="120" w:line="276" w:lineRule="auto"/>
        <w:ind w:left="1135" w:right="91" w:hanging="284"/>
        <w:contextualSpacing/>
        <w:jc w:val="center"/>
        <w:rPr>
          <w:rFonts w:ascii="Arial" w:eastAsia="Calibri" w:hAnsi="Arial" w:cs="Arial"/>
          <w:i/>
          <w:sz w:val="22"/>
          <w:szCs w:val="22"/>
          <w:lang w:eastAsia="en-US"/>
        </w:rPr>
      </w:pPr>
      <w:proofErr w:type="gramStart"/>
      <w:r>
        <w:rPr>
          <w:rFonts w:ascii="Arial" w:eastAsia="Calibri" w:hAnsi="Arial" w:cs="Arial"/>
          <w:i/>
          <w:sz w:val="22"/>
          <w:szCs w:val="22"/>
          <w:lang w:eastAsia="en-US"/>
        </w:rPr>
        <w:t>ovvero</w:t>
      </w:r>
      <w:proofErr w:type="gramEnd"/>
    </w:p>
    <w:p w:rsidR="00660053" w:rsidRPr="00660053" w:rsidRDefault="00950DC7" w:rsidP="00660053">
      <w:pPr>
        <w:pStyle w:val="Paragrafoelenco"/>
        <w:numPr>
          <w:ilvl w:val="0"/>
          <w:numId w:val="35"/>
        </w:numPr>
        <w:tabs>
          <w:tab w:val="left" w:pos="0"/>
          <w:tab w:val="center" w:pos="4819"/>
        </w:tabs>
        <w:spacing w:after="0"/>
        <w:jc w:val="both"/>
        <w:outlineLvl w:val="0"/>
        <w:rPr>
          <w:rFonts w:ascii="Arial" w:hAnsi="Arial" w:cs="Arial"/>
          <w:bCs/>
        </w:rPr>
      </w:pPr>
      <w:proofErr w:type="gramStart"/>
      <w:r w:rsidRPr="00025236">
        <w:rPr>
          <w:rFonts w:ascii="Arial" w:hAnsi="Arial" w:cs="Arial"/>
          <w:bCs/>
        </w:rPr>
        <w:t>di</w:t>
      </w:r>
      <w:proofErr w:type="gramEnd"/>
      <w:r w:rsidRPr="00025236">
        <w:rPr>
          <w:rFonts w:ascii="Arial" w:hAnsi="Arial" w:cs="Arial"/>
          <w:bCs/>
        </w:rPr>
        <w:t xml:space="preserve"> aver indicato in sede di offerta tecnica le parti coperte</w:t>
      </w:r>
      <w:r w:rsidR="00660053">
        <w:rPr>
          <w:rFonts w:ascii="Arial" w:hAnsi="Arial" w:cs="Arial"/>
          <w:bCs/>
        </w:rPr>
        <w:t xml:space="preserve"> da segreto tecnico/commerciale.</w:t>
      </w:r>
    </w:p>
    <w:p w:rsidR="00C072CC" w:rsidRPr="00025236" w:rsidRDefault="00C072CC" w:rsidP="00C072CC">
      <w:pPr>
        <w:pStyle w:val="Paragrafoelenco"/>
        <w:tabs>
          <w:tab w:val="left" w:pos="0"/>
          <w:tab w:val="center" w:pos="4819"/>
        </w:tabs>
        <w:spacing w:after="0"/>
        <w:ind w:left="1287"/>
        <w:jc w:val="both"/>
        <w:outlineLvl w:val="0"/>
        <w:rPr>
          <w:rFonts w:ascii="Arial" w:hAnsi="Arial" w:cs="Arial"/>
          <w:bCs/>
        </w:rPr>
      </w:pPr>
    </w:p>
    <w:p w:rsidR="00950DC7" w:rsidRPr="00025236" w:rsidRDefault="00950DC7" w:rsidP="00025236">
      <w:pPr>
        <w:pStyle w:val="Default"/>
        <w:tabs>
          <w:tab w:val="num" w:pos="840"/>
        </w:tabs>
        <w:spacing w:line="276" w:lineRule="auto"/>
        <w:ind w:left="426" w:hanging="426"/>
        <w:jc w:val="both"/>
        <w:rPr>
          <w:rFonts w:ascii="Arial" w:hAnsi="Arial" w:cs="Arial"/>
          <w:sz w:val="22"/>
          <w:szCs w:val="22"/>
        </w:rPr>
      </w:pPr>
      <w:r w:rsidRPr="00025236">
        <w:rPr>
          <w:rFonts w:ascii="Arial" w:hAnsi="Arial" w:cs="Arial"/>
          <w:b/>
          <w:bCs/>
          <w:sz w:val="22"/>
          <w:szCs w:val="22"/>
        </w:rPr>
        <w:t>A.2</w:t>
      </w:r>
      <w:r w:rsidRPr="00025236">
        <w:rPr>
          <w:rFonts w:ascii="Arial" w:hAnsi="Arial" w:cs="Arial"/>
          <w:bCs/>
          <w:sz w:val="22"/>
          <w:szCs w:val="22"/>
        </w:rPr>
        <w:t xml:space="preserve"> </w:t>
      </w:r>
      <w:r w:rsidRPr="00025236">
        <w:rPr>
          <w:rFonts w:ascii="Arial" w:hAnsi="Arial" w:cs="Arial"/>
          <w:b/>
          <w:bCs/>
          <w:sz w:val="22"/>
          <w:szCs w:val="22"/>
        </w:rPr>
        <w:t>l’attestato di visita dei luoghi</w:t>
      </w:r>
      <w:r w:rsidRPr="00025236">
        <w:rPr>
          <w:rFonts w:ascii="Arial" w:hAnsi="Arial" w:cs="Arial"/>
          <w:bCs/>
          <w:sz w:val="22"/>
          <w:szCs w:val="22"/>
        </w:rPr>
        <w:t xml:space="preserve"> rilasciato durante il sopralluogo </w:t>
      </w:r>
      <w:r w:rsidRPr="00025236">
        <w:rPr>
          <w:rFonts w:ascii="Arial" w:hAnsi="Arial" w:cs="Arial"/>
          <w:bCs/>
          <w:i/>
          <w:sz w:val="22"/>
          <w:szCs w:val="22"/>
        </w:rPr>
        <w:t xml:space="preserve">(uno per ogni lotto prescelto) </w:t>
      </w:r>
      <w:r w:rsidRPr="00025236">
        <w:rPr>
          <w:rFonts w:ascii="Arial" w:hAnsi="Arial" w:cs="Arial"/>
          <w:bCs/>
          <w:sz w:val="22"/>
          <w:szCs w:val="22"/>
        </w:rPr>
        <w:t xml:space="preserve">ovvero, in alternativa, una </w:t>
      </w:r>
      <w:r w:rsidRPr="00025236">
        <w:rPr>
          <w:rFonts w:ascii="Arial" w:hAnsi="Arial" w:cs="Arial"/>
          <w:b/>
          <w:bCs/>
          <w:sz w:val="22"/>
          <w:szCs w:val="22"/>
        </w:rPr>
        <w:t xml:space="preserve">dichiarazione attestante </w:t>
      </w:r>
      <w:r w:rsidRPr="00025236">
        <w:rPr>
          <w:rFonts w:ascii="Arial" w:hAnsi="Arial" w:cs="Arial"/>
          <w:b/>
          <w:sz w:val="22"/>
          <w:szCs w:val="22"/>
        </w:rPr>
        <w:t>la piena conoscenza</w:t>
      </w:r>
      <w:r w:rsidRPr="00025236">
        <w:rPr>
          <w:rFonts w:ascii="Arial" w:hAnsi="Arial" w:cs="Arial"/>
          <w:sz w:val="22"/>
          <w:szCs w:val="22"/>
        </w:rPr>
        <w:t xml:space="preserve"> dello stato dei luoghi, specificando il numero del/i lotto/i relativo al/i bene/i al/ai quale/i tale attestazione afferisce, in conformità </w:t>
      </w:r>
      <w:r w:rsidRPr="00773C86">
        <w:rPr>
          <w:rFonts w:ascii="Arial" w:hAnsi="Arial" w:cs="Arial"/>
          <w:bCs/>
          <w:sz w:val="22"/>
          <w:szCs w:val="22"/>
        </w:rPr>
        <w:t>all’</w:t>
      </w:r>
      <w:r w:rsidRPr="00773C86">
        <w:rPr>
          <w:rFonts w:ascii="Arial" w:hAnsi="Arial" w:cs="Arial"/>
          <w:b/>
          <w:bCs/>
          <w:sz w:val="22"/>
          <w:szCs w:val="22"/>
        </w:rPr>
        <w:t xml:space="preserve">Allegato </w:t>
      </w:r>
      <w:r w:rsidR="00023FAC" w:rsidRPr="00773C86">
        <w:rPr>
          <w:rFonts w:ascii="Arial" w:hAnsi="Arial" w:cs="Arial"/>
          <w:b/>
          <w:bCs/>
          <w:sz w:val="22"/>
          <w:szCs w:val="22"/>
        </w:rPr>
        <w:t>III</w:t>
      </w:r>
      <w:r w:rsidRPr="00773C86">
        <w:rPr>
          <w:rFonts w:ascii="Arial" w:hAnsi="Arial" w:cs="Arial"/>
          <w:sz w:val="22"/>
          <w:szCs w:val="22"/>
        </w:rPr>
        <w:t>;</w:t>
      </w:r>
    </w:p>
    <w:p w:rsidR="00950DC7" w:rsidRPr="00025236" w:rsidRDefault="00950DC7" w:rsidP="00025236">
      <w:pPr>
        <w:pStyle w:val="Default"/>
        <w:tabs>
          <w:tab w:val="num" w:pos="426"/>
        </w:tabs>
        <w:spacing w:line="276" w:lineRule="auto"/>
        <w:jc w:val="both"/>
        <w:rPr>
          <w:rFonts w:ascii="Arial" w:hAnsi="Arial" w:cs="Arial"/>
          <w:bCs/>
          <w:sz w:val="22"/>
          <w:szCs w:val="22"/>
        </w:rPr>
      </w:pPr>
    </w:p>
    <w:p w:rsidR="00950DC7" w:rsidRPr="00025236" w:rsidRDefault="00950DC7" w:rsidP="00025236">
      <w:pPr>
        <w:widowControl w:val="0"/>
        <w:autoSpaceDE w:val="0"/>
        <w:autoSpaceDN w:val="0"/>
        <w:adjustRightInd w:val="0"/>
        <w:spacing w:after="120" w:line="276" w:lineRule="auto"/>
        <w:ind w:left="426" w:hanging="426"/>
        <w:jc w:val="both"/>
        <w:rPr>
          <w:rFonts w:ascii="Arial" w:hAnsi="Arial" w:cs="Arial"/>
          <w:sz w:val="22"/>
          <w:szCs w:val="22"/>
          <w:lang w:eastAsia="en-US"/>
        </w:rPr>
      </w:pPr>
      <w:r w:rsidRPr="00025236">
        <w:rPr>
          <w:rFonts w:ascii="Arial" w:hAnsi="Arial" w:cs="Arial"/>
          <w:b/>
          <w:bCs/>
          <w:sz w:val="22"/>
          <w:szCs w:val="22"/>
        </w:rPr>
        <w:t>A.3</w:t>
      </w:r>
      <w:r w:rsidR="00025236" w:rsidRPr="00025236">
        <w:rPr>
          <w:rFonts w:ascii="Arial" w:hAnsi="Arial" w:cs="Arial"/>
          <w:bCs/>
          <w:sz w:val="22"/>
          <w:szCs w:val="22"/>
        </w:rPr>
        <w:t xml:space="preserve"> </w:t>
      </w:r>
      <w:r w:rsidRPr="00025236">
        <w:rPr>
          <w:rFonts w:ascii="Arial" w:hAnsi="Arial" w:cs="Arial"/>
          <w:bCs/>
          <w:color w:val="000000"/>
          <w:sz w:val="22"/>
          <w:szCs w:val="22"/>
        </w:rPr>
        <w:t xml:space="preserve">una </w:t>
      </w:r>
      <w:r w:rsidRPr="00025236">
        <w:rPr>
          <w:rFonts w:ascii="Arial" w:hAnsi="Arial" w:cs="Arial"/>
          <w:b/>
          <w:bCs/>
          <w:color w:val="000000"/>
          <w:sz w:val="22"/>
          <w:szCs w:val="22"/>
        </w:rPr>
        <w:t>dichiarazione sostitutiva di certificazione</w:t>
      </w:r>
      <w:r w:rsidRPr="00025236">
        <w:rPr>
          <w:rFonts w:ascii="Arial" w:hAnsi="Arial" w:cs="Arial"/>
          <w:bCs/>
          <w:color w:val="000000"/>
          <w:sz w:val="22"/>
          <w:szCs w:val="22"/>
        </w:rPr>
        <w:t xml:space="preserve">, in conformità </w:t>
      </w:r>
      <w:r w:rsidRPr="00773C86">
        <w:rPr>
          <w:rFonts w:ascii="Arial" w:hAnsi="Arial" w:cs="Arial"/>
          <w:bCs/>
          <w:color w:val="000000"/>
          <w:sz w:val="22"/>
          <w:szCs w:val="22"/>
        </w:rPr>
        <w:t>all’</w:t>
      </w:r>
      <w:r w:rsidRPr="00773C86">
        <w:rPr>
          <w:rFonts w:ascii="Arial" w:hAnsi="Arial" w:cs="Arial"/>
          <w:b/>
          <w:bCs/>
          <w:color w:val="000000"/>
          <w:sz w:val="22"/>
          <w:szCs w:val="22"/>
        </w:rPr>
        <w:t xml:space="preserve">Allegato </w:t>
      </w:r>
      <w:r w:rsidR="00023FAC" w:rsidRPr="00773C86">
        <w:rPr>
          <w:rFonts w:ascii="Arial" w:hAnsi="Arial" w:cs="Arial"/>
          <w:b/>
          <w:bCs/>
          <w:sz w:val="22"/>
          <w:szCs w:val="22"/>
        </w:rPr>
        <w:t>IV</w:t>
      </w:r>
      <w:r w:rsidRPr="00773C86">
        <w:rPr>
          <w:rFonts w:ascii="Arial" w:hAnsi="Arial" w:cs="Arial"/>
          <w:b/>
          <w:bCs/>
          <w:color w:val="000000"/>
          <w:sz w:val="22"/>
          <w:szCs w:val="22"/>
        </w:rPr>
        <w:t>,</w:t>
      </w:r>
      <w:r w:rsidRPr="00025236">
        <w:rPr>
          <w:rFonts w:ascii="Arial" w:hAnsi="Arial" w:cs="Arial"/>
          <w:b/>
          <w:bCs/>
          <w:color w:val="000000"/>
          <w:sz w:val="22"/>
          <w:szCs w:val="22"/>
        </w:rPr>
        <w:t xml:space="preserve"> </w:t>
      </w:r>
      <w:r w:rsidRPr="00025236">
        <w:rPr>
          <w:rFonts w:ascii="Arial" w:hAnsi="Arial" w:cs="Arial"/>
          <w:bCs/>
          <w:color w:val="000000"/>
          <w:sz w:val="22"/>
          <w:szCs w:val="22"/>
        </w:rPr>
        <w:t>rilasciata ai sensi e per gli effetti degli articoli 46, 47 e 76 D.P.R. n. 445/2000 e corredata da copia di un documento di riconoscimento in corso di validità del sottoscrittore, nella quale il concorrente dichiari:</w:t>
      </w:r>
    </w:p>
    <w:p w:rsidR="00950DC7" w:rsidRPr="00025236" w:rsidRDefault="00950DC7" w:rsidP="00C072CC">
      <w:pPr>
        <w:numPr>
          <w:ilvl w:val="0"/>
          <w:numId w:val="19"/>
        </w:numPr>
        <w:tabs>
          <w:tab w:val="num" w:pos="851"/>
          <w:tab w:val="num" w:pos="1496"/>
        </w:tabs>
        <w:autoSpaceDE w:val="0"/>
        <w:autoSpaceDN w:val="0"/>
        <w:adjustRightInd w:val="0"/>
        <w:spacing w:after="120" w:line="276" w:lineRule="auto"/>
        <w:ind w:left="709" w:firstLine="0"/>
        <w:jc w:val="both"/>
        <w:rPr>
          <w:rFonts w:ascii="Arial" w:hAnsi="Arial" w:cs="Arial"/>
          <w:sz w:val="22"/>
          <w:szCs w:val="22"/>
          <w:lang w:eastAsia="en-US"/>
        </w:rPr>
      </w:pPr>
      <w:proofErr w:type="gramStart"/>
      <w:r w:rsidRPr="00025236">
        <w:rPr>
          <w:rFonts w:ascii="Arial" w:hAnsi="Arial" w:cs="Arial"/>
          <w:sz w:val="22"/>
          <w:szCs w:val="22"/>
          <w:lang w:eastAsia="en-US"/>
        </w:rPr>
        <w:t>di</w:t>
      </w:r>
      <w:proofErr w:type="gramEnd"/>
      <w:r w:rsidRPr="00025236">
        <w:rPr>
          <w:rFonts w:ascii="Arial" w:hAnsi="Arial" w:cs="Arial"/>
          <w:sz w:val="22"/>
          <w:szCs w:val="22"/>
          <w:lang w:eastAsia="en-US"/>
        </w:rPr>
        <w:t xml:space="preserve"> non trovarsi nelle cause di esclusione di cui all’art. 80 </w:t>
      </w:r>
      <w:proofErr w:type="spellStart"/>
      <w:r w:rsidRPr="00025236">
        <w:rPr>
          <w:rFonts w:ascii="Arial" w:hAnsi="Arial" w:cs="Arial"/>
          <w:sz w:val="22"/>
          <w:szCs w:val="22"/>
          <w:lang w:eastAsia="en-US"/>
        </w:rPr>
        <w:t>D.Lgs.</w:t>
      </w:r>
      <w:proofErr w:type="spellEnd"/>
      <w:r w:rsidRPr="00025236">
        <w:rPr>
          <w:rFonts w:ascii="Arial" w:hAnsi="Arial" w:cs="Arial"/>
          <w:sz w:val="22"/>
          <w:szCs w:val="22"/>
          <w:lang w:eastAsia="en-US"/>
        </w:rPr>
        <w:t xml:space="preserve"> n. 50/2016;</w:t>
      </w:r>
    </w:p>
    <w:p w:rsidR="00660053" w:rsidRDefault="00C072CC" w:rsidP="00660053">
      <w:pPr>
        <w:numPr>
          <w:ilvl w:val="0"/>
          <w:numId w:val="19"/>
        </w:numPr>
        <w:tabs>
          <w:tab w:val="left" w:pos="709"/>
          <w:tab w:val="num" w:pos="1496"/>
        </w:tabs>
        <w:autoSpaceDE w:val="0"/>
        <w:autoSpaceDN w:val="0"/>
        <w:adjustRightInd w:val="0"/>
        <w:spacing w:after="120" w:line="276" w:lineRule="auto"/>
        <w:ind w:left="709" w:firstLine="0"/>
        <w:jc w:val="both"/>
        <w:rPr>
          <w:rFonts w:ascii="Arial" w:hAnsi="Arial" w:cs="Arial"/>
          <w:sz w:val="22"/>
          <w:szCs w:val="22"/>
          <w:lang w:eastAsia="en-US"/>
        </w:rPr>
      </w:pPr>
      <w:r>
        <w:rPr>
          <w:rFonts w:ascii="Arial" w:hAnsi="Arial" w:cs="Arial"/>
          <w:sz w:val="22"/>
          <w:szCs w:val="22"/>
          <w:lang w:eastAsia="en-US"/>
        </w:rPr>
        <w:t xml:space="preserve"> </w:t>
      </w:r>
      <w:proofErr w:type="gramStart"/>
      <w:r w:rsidR="00950DC7" w:rsidRPr="00025236">
        <w:rPr>
          <w:rFonts w:ascii="Arial" w:hAnsi="Arial" w:cs="Arial"/>
          <w:sz w:val="22"/>
          <w:szCs w:val="22"/>
          <w:lang w:eastAsia="en-US"/>
        </w:rPr>
        <w:t>di</w:t>
      </w:r>
      <w:proofErr w:type="gramEnd"/>
      <w:r w:rsidR="00950DC7" w:rsidRPr="00025236">
        <w:rPr>
          <w:rFonts w:ascii="Arial" w:hAnsi="Arial" w:cs="Arial"/>
          <w:sz w:val="22"/>
          <w:szCs w:val="22"/>
          <w:lang w:eastAsia="en-US"/>
        </w:rPr>
        <w:t xml:space="preserve"> autorizzare, ai sensi e per gli effetti del </w:t>
      </w:r>
      <w:proofErr w:type="spellStart"/>
      <w:r w:rsidR="00950DC7" w:rsidRPr="00025236">
        <w:rPr>
          <w:rFonts w:ascii="Arial" w:hAnsi="Arial" w:cs="Arial"/>
          <w:sz w:val="22"/>
          <w:szCs w:val="22"/>
          <w:lang w:eastAsia="en-US"/>
        </w:rPr>
        <w:t>D.Lgs.</w:t>
      </w:r>
      <w:proofErr w:type="spellEnd"/>
      <w:r w:rsidR="00950DC7" w:rsidRPr="00025236">
        <w:rPr>
          <w:rFonts w:ascii="Arial" w:hAnsi="Arial" w:cs="Arial"/>
          <w:sz w:val="22"/>
          <w:szCs w:val="22"/>
          <w:lang w:eastAsia="en-US"/>
        </w:rPr>
        <w:t xml:space="preserve"> n. 196/2003, il trattamento dei propri dati, anche personali, ai fini connessi all’espletamento della presente procedura;</w:t>
      </w:r>
    </w:p>
    <w:p w:rsidR="00660053" w:rsidRPr="00E45569" w:rsidRDefault="00660053" w:rsidP="00660053">
      <w:pPr>
        <w:tabs>
          <w:tab w:val="left" w:pos="0"/>
        </w:tabs>
        <w:autoSpaceDE w:val="0"/>
        <w:autoSpaceDN w:val="0"/>
        <w:adjustRightInd w:val="0"/>
        <w:spacing w:after="120" w:line="276" w:lineRule="auto"/>
        <w:jc w:val="both"/>
        <w:rPr>
          <w:rFonts w:ascii="Arial" w:hAnsi="Arial" w:cs="Arial"/>
          <w:sz w:val="22"/>
          <w:szCs w:val="22"/>
          <w:lang w:eastAsia="en-US"/>
        </w:rPr>
      </w:pPr>
      <w:r w:rsidRPr="00E45569">
        <w:rPr>
          <w:rFonts w:ascii="Arial" w:hAnsi="Arial" w:cs="Arial"/>
          <w:sz w:val="22"/>
          <w:szCs w:val="22"/>
          <w:lang w:eastAsia="en-US"/>
        </w:rPr>
        <w:t>Per consentire l’avvio delle verifiche propedeutiche all’efficacia dell’aggiudicazione definitiva, l’aggiudicatario dovrà compilare e sottoscrivere il modello, allegato al presente Avviso (</w:t>
      </w:r>
      <w:proofErr w:type="spellStart"/>
      <w:r w:rsidRPr="00E45569">
        <w:rPr>
          <w:rFonts w:ascii="Arial" w:hAnsi="Arial" w:cs="Arial"/>
          <w:sz w:val="22"/>
          <w:szCs w:val="22"/>
          <w:lang w:eastAsia="en-US"/>
        </w:rPr>
        <w:t>Dich</w:t>
      </w:r>
      <w:proofErr w:type="spellEnd"/>
      <w:r w:rsidRPr="00E45569">
        <w:rPr>
          <w:rFonts w:ascii="Arial" w:hAnsi="Arial" w:cs="Arial"/>
          <w:sz w:val="22"/>
          <w:szCs w:val="22"/>
          <w:lang w:eastAsia="en-US"/>
        </w:rPr>
        <w:t xml:space="preserve">. Aggiudicatario) relativo al possesso dei requisiti di cui all’art. 80 </w:t>
      </w:r>
      <w:proofErr w:type="spellStart"/>
      <w:r w:rsidRPr="00E45569">
        <w:rPr>
          <w:rFonts w:ascii="Arial" w:hAnsi="Arial" w:cs="Arial"/>
          <w:sz w:val="22"/>
          <w:szCs w:val="22"/>
          <w:lang w:eastAsia="en-US"/>
        </w:rPr>
        <w:t>D.Lgs.</w:t>
      </w:r>
      <w:proofErr w:type="spellEnd"/>
      <w:r w:rsidRPr="00E45569">
        <w:rPr>
          <w:rFonts w:ascii="Arial" w:hAnsi="Arial" w:cs="Arial"/>
          <w:sz w:val="22"/>
          <w:szCs w:val="22"/>
          <w:lang w:eastAsia="en-US"/>
        </w:rPr>
        <w:t xml:space="preserve"> n. 50/2016, dichiarati in sede di gara.</w:t>
      </w:r>
    </w:p>
    <w:p w:rsidR="00660053" w:rsidRPr="00E45569" w:rsidRDefault="00660053" w:rsidP="00660053">
      <w:pPr>
        <w:tabs>
          <w:tab w:val="left" w:pos="0"/>
        </w:tabs>
        <w:autoSpaceDE w:val="0"/>
        <w:autoSpaceDN w:val="0"/>
        <w:adjustRightInd w:val="0"/>
        <w:spacing w:after="120" w:line="276" w:lineRule="auto"/>
        <w:jc w:val="both"/>
        <w:rPr>
          <w:rFonts w:ascii="Arial" w:hAnsi="Arial" w:cs="Arial"/>
          <w:sz w:val="22"/>
          <w:szCs w:val="22"/>
          <w:u w:val="single"/>
          <w:lang w:eastAsia="en-US"/>
        </w:rPr>
      </w:pPr>
      <w:r w:rsidRPr="00E45569">
        <w:rPr>
          <w:rFonts w:ascii="Arial" w:hAnsi="Arial" w:cs="Arial"/>
          <w:sz w:val="22"/>
          <w:szCs w:val="22"/>
          <w:u w:val="single"/>
          <w:lang w:eastAsia="en-US"/>
        </w:rPr>
        <w:t xml:space="preserve">N.B. Gli operatori stranieri </w:t>
      </w:r>
      <w:r w:rsidR="00D639A2" w:rsidRPr="00E45569">
        <w:rPr>
          <w:rFonts w:ascii="Arial" w:hAnsi="Arial" w:cs="Arial"/>
          <w:sz w:val="22"/>
          <w:szCs w:val="22"/>
          <w:u w:val="single"/>
          <w:lang w:eastAsia="en-US"/>
        </w:rPr>
        <w:t>dovranno present</w:t>
      </w:r>
      <w:r w:rsidR="00CD251F" w:rsidRPr="00E45569">
        <w:rPr>
          <w:rFonts w:ascii="Arial" w:hAnsi="Arial" w:cs="Arial"/>
          <w:sz w:val="22"/>
          <w:szCs w:val="22"/>
          <w:u w:val="single"/>
          <w:lang w:eastAsia="en-US"/>
        </w:rPr>
        <w:t>are documentazione conforme alla</w:t>
      </w:r>
      <w:r w:rsidR="00D639A2" w:rsidRPr="00E45569">
        <w:rPr>
          <w:rFonts w:ascii="Arial" w:hAnsi="Arial" w:cs="Arial"/>
          <w:sz w:val="22"/>
          <w:szCs w:val="22"/>
          <w:u w:val="single"/>
          <w:lang w:eastAsia="en-US"/>
        </w:rPr>
        <w:t xml:space="preserve"> normativa vigente nei rispettivi paesi di origine idonea a dimostrare il </w:t>
      </w:r>
      <w:r w:rsidR="00E45569">
        <w:rPr>
          <w:rFonts w:ascii="Arial" w:hAnsi="Arial" w:cs="Arial"/>
          <w:sz w:val="22"/>
          <w:szCs w:val="22"/>
          <w:u w:val="single"/>
          <w:lang w:eastAsia="en-US"/>
        </w:rPr>
        <w:t xml:space="preserve">possesso degli stessi requisiti </w:t>
      </w:r>
      <w:r w:rsidR="00D639A2" w:rsidRPr="00E45569">
        <w:rPr>
          <w:rFonts w:ascii="Arial" w:hAnsi="Arial" w:cs="Arial"/>
          <w:sz w:val="22"/>
          <w:szCs w:val="22"/>
          <w:u w:val="single"/>
          <w:lang w:eastAsia="en-US"/>
        </w:rPr>
        <w:t>richiesti per la partecipazione alle imprese italiane.</w:t>
      </w:r>
    </w:p>
    <w:p w:rsidR="00660053" w:rsidRPr="00025236" w:rsidRDefault="00660053" w:rsidP="00660053">
      <w:pPr>
        <w:tabs>
          <w:tab w:val="left" w:pos="0"/>
        </w:tabs>
        <w:autoSpaceDE w:val="0"/>
        <w:autoSpaceDN w:val="0"/>
        <w:adjustRightInd w:val="0"/>
        <w:spacing w:after="120" w:line="276" w:lineRule="auto"/>
        <w:jc w:val="both"/>
        <w:rPr>
          <w:rFonts w:ascii="Arial" w:hAnsi="Arial" w:cs="Arial"/>
          <w:sz w:val="22"/>
          <w:szCs w:val="22"/>
          <w:lang w:eastAsia="en-US"/>
        </w:rPr>
      </w:pPr>
    </w:p>
    <w:p w:rsidR="00950DC7" w:rsidRPr="00025236" w:rsidRDefault="00950DC7" w:rsidP="00025236">
      <w:pPr>
        <w:tabs>
          <w:tab w:val="left" w:pos="851"/>
        </w:tabs>
        <w:autoSpaceDE w:val="0"/>
        <w:autoSpaceDN w:val="0"/>
        <w:adjustRightInd w:val="0"/>
        <w:spacing w:after="120" w:line="276" w:lineRule="auto"/>
        <w:jc w:val="both"/>
        <w:rPr>
          <w:rFonts w:ascii="Arial" w:hAnsi="Arial" w:cs="Arial"/>
          <w:bCs/>
          <w:sz w:val="22"/>
          <w:szCs w:val="22"/>
        </w:rPr>
      </w:pPr>
      <w:r w:rsidRPr="00025236">
        <w:rPr>
          <w:rFonts w:ascii="Arial" w:hAnsi="Arial" w:cs="Arial"/>
          <w:b/>
          <w:bCs/>
          <w:sz w:val="22"/>
          <w:szCs w:val="22"/>
        </w:rPr>
        <w:t>A.4</w:t>
      </w:r>
      <w:r w:rsidRPr="00025236">
        <w:rPr>
          <w:rFonts w:ascii="Arial" w:hAnsi="Arial" w:cs="Arial"/>
          <w:bCs/>
          <w:sz w:val="22"/>
          <w:szCs w:val="22"/>
        </w:rPr>
        <w:t xml:space="preserve"> </w:t>
      </w:r>
      <w:r w:rsidR="0053640F">
        <w:rPr>
          <w:rFonts w:ascii="Arial" w:hAnsi="Arial" w:cs="Arial"/>
          <w:bCs/>
          <w:sz w:val="22"/>
          <w:szCs w:val="22"/>
        </w:rPr>
        <w:t>U</w:t>
      </w:r>
      <w:r w:rsidRPr="0053640F">
        <w:rPr>
          <w:rFonts w:ascii="Arial" w:hAnsi="Arial" w:cs="Arial"/>
          <w:bCs/>
          <w:sz w:val="22"/>
          <w:szCs w:val="22"/>
        </w:rPr>
        <w:t>na referenza bancaria rilasciata da un istituto di credito;</w:t>
      </w:r>
    </w:p>
    <w:p w:rsidR="00950DC7" w:rsidRPr="00025236" w:rsidRDefault="00950DC7" w:rsidP="00025236">
      <w:pPr>
        <w:spacing w:after="120" w:line="276" w:lineRule="auto"/>
        <w:ind w:right="-79"/>
        <w:jc w:val="both"/>
        <w:rPr>
          <w:rFonts w:ascii="Arial" w:hAnsi="Arial" w:cs="Arial"/>
          <w:b/>
          <w:sz w:val="22"/>
          <w:szCs w:val="22"/>
        </w:rPr>
      </w:pPr>
      <w:r w:rsidRPr="00025236">
        <w:rPr>
          <w:rFonts w:ascii="Arial" w:hAnsi="Arial" w:cs="Arial"/>
          <w:b/>
          <w:sz w:val="22"/>
          <w:szCs w:val="22"/>
        </w:rPr>
        <w:t xml:space="preserve">A.5 </w:t>
      </w:r>
      <w:r w:rsidR="0053640F">
        <w:rPr>
          <w:rFonts w:ascii="Arial" w:hAnsi="Arial" w:cs="Arial"/>
          <w:bCs/>
          <w:sz w:val="22"/>
          <w:szCs w:val="22"/>
        </w:rPr>
        <w:t>I</w:t>
      </w:r>
      <w:r w:rsidRPr="00025236">
        <w:rPr>
          <w:rFonts w:ascii="Arial" w:hAnsi="Arial" w:cs="Arial"/>
          <w:bCs/>
          <w:sz w:val="22"/>
          <w:szCs w:val="22"/>
        </w:rPr>
        <w:t xml:space="preserve">n </w:t>
      </w:r>
      <w:r w:rsidRPr="00E45569">
        <w:rPr>
          <w:rFonts w:ascii="Arial" w:hAnsi="Arial" w:cs="Arial"/>
          <w:bCs/>
          <w:sz w:val="22"/>
          <w:szCs w:val="22"/>
        </w:rPr>
        <w:t>conformità all’</w:t>
      </w:r>
      <w:r w:rsidR="00E45569" w:rsidRPr="00E45569">
        <w:rPr>
          <w:rFonts w:ascii="Arial" w:hAnsi="Arial" w:cs="Arial"/>
          <w:b/>
          <w:bCs/>
          <w:sz w:val="22"/>
          <w:szCs w:val="22"/>
        </w:rPr>
        <w:t>Allegato V</w:t>
      </w:r>
      <w:r w:rsidRPr="00E45569">
        <w:rPr>
          <w:rFonts w:ascii="Arial" w:hAnsi="Arial" w:cs="Arial"/>
          <w:b/>
          <w:bCs/>
          <w:sz w:val="22"/>
          <w:szCs w:val="22"/>
        </w:rPr>
        <w:t>,</w:t>
      </w:r>
      <w:r w:rsidRPr="00E45569">
        <w:rPr>
          <w:rFonts w:ascii="Arial" w:hAnsi="Arial" w:cs="Arial"/>
          <w:b/>
          <w:sz w:val="22"/>
          <w:szCs w:val="22"/>
        </w:rPr>
        <w:t xml:space="preserve"> il</w:t>
      </w:r>
      <w:r w:rsidRPr="00025236">
        <w:rPr>
          <w:rFonts w:ascii="Arial" w:hAnsi="Arial" w:cs="Arial"/>
          <w:b/>
          <w:sz w:val="22"/>
          <w:szCs w:val="22"/>
        </w:rPr>
        <w:t xml:space="preserve"> duplice impegno ad avvalersi: </w:t>
      </w:r>
    </w:p>
    <w:p w:rsidR="00950DC7" w:rsidRPr="00025236" w:rsidRDefault="00950DC7" w:rsidP="005D469C">
      <w:pPr>
        <w:pStyle w:val="Paragrafoelenco"/>
        <w:numPr>
          <w:ilvl w:val="0"/>
          <w:numId w:val="20"/>
        </w:numPr>
        <w:spacing w:after="120"/>
        <w:ind w:left="720" w:right="-79" w:hanging="294"/>
        <w:jc w:val="both"/>
        <w:rPr>
          <w:rFonts w:ascii="Arial" w:hAnsi="Arial" w:cs="Arial"/>
        </w:rPr>
      </w:pPr>
      <w:proofErr w:type="gramStart"/>
      <w:r w:rsidRPr="00025236">
        <w:rPr>
          <w:rFonts w:ascii="Arial" w:hAnsi="Arial" w:cs="Arial"/>
          <w:b/>
        </w:rPr>
        <w:t>per</w:t>
      </w:r>
      <w:proofErr w:type="gramEnd"/>
      <w:r w:rsidRPr="00025236">
        <w:rPr>
          <w:rFonts w:ascii="Arial" w:hAnsi="Arial" w:cs="Arial"/>
          <w:b/>
        </w:rPr>
        <w:t xml:space="preserve"> la redazione del progetto tecnico </w:t>
      </w:r>
      <w:r w:rsidRPr="00025236">
        <w:rPr>
          <w:rFonts w:ascii="Arial" w:hAnsi="Arial" w:cs="Arial"/>
        </w:rPr>
        <w:t xml:space="preserve">di un professionista </w:t>
      </w:r>
      <w:r w:rsidR="00BE577A" w:rsidRPr="00025236">
        <w:rPr>
          <w:rFonts w:ascii="Arial" w:hAnsi="Arial" w:cs="Arial"/>
        </w:rPr>
        <w:t>in possesso dei requisiti previsti dalla normativa di riferimento rispetto alla natura del bene</w:t>
      </w:r>
      <w:r w:rsidRPr="00025236">
        <w:rPr>
          <w:rFonts w:ascii="Arial" w:hAnsi="Arial" w:cs="Arial"/>
        </w:rPr>
        <w:t xml:space="preserve">;  </w:t>
      </w:r>
    </w:p>
    <w:p w:rsidR="00950DC7" w:rsidRPr="00025236" w:rsidRDefault="00950DC7" w:rsidP="005D469C">
      <w:pPr>
        <w:pStyle w:val="Paragrafoelenco"/>
        <w:numPr>
          <w:ilvl w:val="0"/>
          <w:numId w:val="20"/>
        </w:numPr>
        <w:ind w:left="720" w:right="-82" w:hanging="294"/>
        <w:jc w:val="both"/>
        <w:rPr>
          <w:rFonts w:ascii="Arial" w:hAnsi="Arial" w:cs="Arial"/>
        </w:rPr>
      </w:pPr>
      <w:proofErr w:type="gramStart"/>
      <w:r w:rsidRPr="00025236">
        <w:rPr>
          <w:rFonts w:ascii="Arial" w:hAnsi="Arial" w:cs="Arial"/>
          <w:b/>
        </w:rPr>
        <w:t>per</w:t>
      </w:r>
      <w:proofErr w:type="gramEnd"/>
      <w:r w:rsidRPr="00025236">
        <w:rPr>
          <w:rFonts w:ascii="Arial" w:hAnsi="Arial" w:cs="Arial"/>
          <w:b/>
        </w:rPr>
        <w:t xml:space="preserve"> l’esecuzione degli interventi </w:t>
      </w:r>
      <w:r w:rsidRPr="00025236">
        <w:rPr>
          <w:rFonts w:ascii="Arial" w:hAnsi="Arial" w:cs="Arial"/>
        </w:rPr>
        <w:t xml:space="preserve">di recupero, restauro e ristrutturazione, esclusivamente di imprese qualificate all’esecuzione degli interventi, in linea con le vigenti normative in materia di Lavori Pubblici, e dotate di attestato di certificazione del sistema di qualità conforme alle norme europee della serie UNI EN ISO 9000, rilasciata da organismi accreditati ai sensi delle norme europee della serie UNI CEI EN 45000 e della serie UNI CEI EN ISO/IEC.  </w:t>
      </w:r>
    </w:p>
    <w:p w:rsidR="00950DC7" w:rsidRPr="002253CC" w:rsidRDefault="00950DC7" w:rsidP="00660053">
      <w:pPr>
        <w:pStyle w:val="Default"/>
        <w:spacing w:after="120" w:line="276" w:lineRule="auto"/>
        <w:jc w:val="both"/>
        <w:rPr>
          <w:rFonts w:ascii="Arial" w:hAnsi="Arial" w:cs="Arial"/>
          <w:bCs/>
          <w:sz w:val="22"/>
          <w:szCs w:val="22"/>
        </w:rPr>
      </w:pPr>
      <w:r w:rsidRPr="002253CC">
        <w:rPr>
          <w:rFonts w:ascii="Arial" w:hAnsi="Arial" w:cs="Arial"/>
          <w:b/>
          <w:bCs/>
          <w:sz w:val="22"/>
          <w:szCs w:val="22"/>
        </w:rPr>
        <w:t>A.6</w:t>
      </w:r>
      <w:r w:rsidRPr="002253CC">
        <w:rPr>
          <w:rFonts w:ascii="Arial" w:hAnsi="Arial" w:cs="Arial"/>
          <w:bCs/>
          <w:sz w:val="22"/>
          <w:szCs w:val="22"/>
        </w:rPr>
        <w:t xml:space="preserve"> </w:t>
      </w:r>
      <w:r w:rsidRPr="0053640F">
        <w:rPr>
          <w:rFonts w:ascii="Arial" w:hAnsi="Arial" w:cs="Arial"/>
          <w:b/>
          <w:bCs/>
          <w:sz w:val="22"/>
          <w:szCs w:val="22"/>
        </w:rPr>
        <w:t xml:space="preserve">cauzione provvisoria, </w:t>
      </w:r>
      <w:r w:rsidR="00481434" w:rsidRPr="0053640F">
        <w:rPr>
          <w:rFonts w:ascii="Arial" w:hAnsi="Arial" w:cs="Arial"/>
          <w:bCs/>
          <w:sz w:val="22"/>
          <w:szCs w:val="22"/>
        </w:rPr>
        <w:t>pari a € 2.000 (duemila)</w:t>
      </w:r>
      <w:r w:rsidR="00481434" w:rsidRPr="002253CC">
        <w:rPr>
          <w:rFonts w:ascii="Arial" w:hAnsi="Arial" w:cs="Arial"/>
          <w:bCs/>
          <w:sz w:val="22"/>
          <w:szCs w:val="22"/>
        </w:rPr>
        <w:t xml:space="preserve"> </w:t>
      </w:r>
      <w:r w:rsidRPr="002253CC">
        <w:rPr>
          <w:rFonts w:ascii="Arial" w:hAnsi="Arial" w:cs="Arial"/>
          <w:bCs/>
          <w:sz w:val="22"/>
          <w:szCs w:val="22"/>
        </w:rPr>
        <w:t>da prestarsi a mezzo di fideiussione bancaria o polizza assicurativa</w:t>
      </w:r>
      <w:r w:rsidRPr="002253CC">
        <w:rPr>
          <w:rFonts w:ascii="Arial" w:hAnsi="Arial" w:cs="Arial"/>
          <w:sz w:val="22"/>
          <w:szCs w:val="22"/>
        </w:rPr>
        <w:t xml:space="preserve"> rilasciata da imprese di Assicurazione in possesso dei requisiti previsti dalla L. n. 348 del 10 giugno 1982 di cui all’elenco pubblicato sulla Gazzetta Ufficiale n. 30 del 6 febbraio 2003 compilato dall’IVASS (allegato 3)</w:t>
      </w:r>
      <w:r w:rsidRPr="002253CC">
        <w:rPr>
          <w:rFonts w:ascii="Arial" w:hAnsi="Arial" w:cs="Arial"/>
          <w:bCs/>
          <w:sz w:val="22"/>
          <w:szCs w:val="22"/>
        </w:rPr>
        <w:t xml:space="preserve">, che dovrà prevedere espressamente: </w:t>
      </w:r>
    </w:p>
    <w:p w:rsidR="00950DC7" w:rsidRPr="002253CC" w:rsidRDefault="00950DC7" w:rsidP="00025236">
      <w:pPr>
        <w:pStyle w:val="Paragrafoelenco"/>
        <w:widowControl w:val="0"/>
        <w:numPr>
          <w:ilvl w:val="0"/>
          <w:numId w:val="18"/>
        </w:numPr>
        <w:tabs>
          <w:tab w:val="left" w:pos="360"/>
        </w:tabs>
        <w:ind w:left="1135" w:right="89" w:hanging="283"/>
        <w:jc w:val="both"/>
        <w:rPr>
          <w:rFonts w:ascii="Arial" w:hAnsi="Arial" w:cs="Arial"/>
          <w:bCs/>
        </w:rPr>
      </w:pPr>
      <w:proofErr w:type="gramStart"/>
      <w:r w:rsidRPr="002253CC">
        <w:rPr>
          <w:rFonts w:ascii="Arial" w:hAnsi="Arial" w:cs="Arial"/>
          <w:bCs/>
        </w:rPr>
        <w:t>una</w:t>
      </w:r>
      <w:proofErr w:type="gramEnd"/>
      <w:r w:rsidRPr="002253CC">
        <w:rPr>
          <w:rFonts w:ascii="Arial" w:hAnsi="Arial" w:cs="Arial"/>
          <w:bCs/>
        </w:rPr>
        <w:t xml:space="preserve"> validità di almeno 240 giorni dalla data di presentazione dell’offerta; </w:t>
      </w:r>
    </w:p>
    <w:p w:rsidR="00950DC7" w:rsidRPr="002253CC" w:rsidRDefault="00950DC7" w:rsidP="00025236">
      <w:pPr>
        <w:pStyle w:val="Paragrafoelenco"/>
        <w:widowControl w:val="0"/>
        <w:numPr>
          <w:ilvl w:val="0"/>
          <w:numId w:val="18"/>
        </w:numPr>
        <w:tabs>
          <w:tab w:val="left" w:pos="360"/>
        </w:tabs>
        <w:ind w:left="1135" w:right="89" w:hanging="283"/>
        <w:jc w:val="both"/>
        <w:rPr>
          <w:rFonts w:ascii="Arial" w:hAnsi="Arial" w:cs="Arial"/>
          <w:bCs/>
        </w:rPr>
      </w:pPr>
      <w:proofErr w:type="gramStart"/>
      <w:r w:rsidRPr="002253CC">
        <w:rPr>
          <w:rFonts w:ascii="Arial" w:hAnsi="Arial" w:cs="Arial"/>
          <w:bCs/>
        </w:rPr>
        <w:t>la</w:t>
      </w:r>
      <w:proofErr w:type="gramEnd"/>
      <w:r w:rsidRPr="002253CC">
        <w:rPr>
          <w:rFonts w:ascii="Arial" w:hAnsi="Arial" w:cs="Arial"/>
          <w:bCs/>
        </w:rPr>
        <w:t xml:space="preserve"> rinuncia al beneficio della preventiva escussione del debitore principale di cui all’art. 1944 c.c.; </w:t>
      </w:r>
    </w:p>
    <w:p w:rsidR="00950DC7" w:rsidRPr="002253CC" w:rsidRDefault="00950DC7" w:rsidP="00025236">
      <w:pPr>
        <w:pStyle w:val="Paragrafoelenco"/>
        <w:widowControl w:val="0"/>
        <w:numPr>
          <w:ilvl w:val="0"/>
          <w:numId w:val="18"/>
        </w:numPr>
        <w:tabs>
          <w:tab w:val="left" w:pos="360"/>
        </w:tabs>
        <w:ind w:left="1135" w:right="89" w:hanging="283"/>
        <w:jc w:val="both"/>
        <w:rPr>
          <w:rFonts w:ascii="Arial" w:hAnsi="Arial" w:cs="Arial"/>
          <w:bCs/>
        </w:rPr>
      </w:pPr>
      <w:proofErr w:type="gramStart"/>
      <w:r w:rsidRPr="002253CC">
        <w:rPr>
          <w:rFonts w:ascii="Arial" w:hAnsi="Arial" w:cs="Arial"/>
          <w:bCs/>
        </w:rPr>
        <w:t>la</w:t>
      </w:r>
      <w:proofErr w:type="gramEnd"/>
      <w:r w:rsidRPr="002253CC">
        <w:rPr>
          <w:rFonts w:ascii="Arial" w:hAnsi="Arial" w:cs="Arial"/>
          <w:bCs/>
        </w:rPr>
        <w:t xml:space="preserve"> rinuncia all’eccezione di cui all’art. 1957 co. 2 c.c.;</w:t>
      </w:r>
    </w:p>
    <w:p w:rsidR="00950DC7" w:rsidRPr="002253CC" w:rsidRDefault="00950DC7" w:rsidP="00025236">
      <w:pPr>
        <w:pStyle w:val="Paragrafoelenco"/>
        <w:widowControl w:val="0"/>
        <w:numPr>
          <w:ilvl w:val="0"/>
          <w:numId w:val="18"/>
        </w:numPr>
        <w:tabs>
          <w:tab w:val="left" w:pos="360"/>
        </w:tabs>
        <w:ind w:left="1135" w:right="89" w:hanging="283"/>
        <w:jc w:val="both"/>
        <w:rPr>
          <w:rFonts w:ascii="Arial" w:hAnsi="Arial" w:cs="Arial"/>
          <w:bCs/>
        </w:rPr>
      </w:pPr>
      <w:proofErr w:type="gramStart"/>
      <w:r w:rsidRPr="002253CC">
        <w:rPr>
          <w:rFonts w:ascii="Arial" w:hAnsi="Arial" w:cs="Arial"/>
          <w:bCs/>
        </w:rPr>
        <w:lastRenderedPageBreak/>
        <w:t>la</w:t>
      </w:r>
      <w:proofErr w:type="gramEnd"/>
      <w:r w:rsidRPr="002253CC">
        <w:rPr>
          <w:rFonts w:ascii="Arial" w:hAnsi="Arial" w:cs="Arial"/>
          <w:bCs/>
        </w:rPr>
        <w:t xml:space="preserve"> sua operatività entro 15 giorni, su semplice richiesta scritta de</w:t>
      </w:r>
      <w:r w:rsidR="00F91A70">
        <w:rPr>
          <w:rFonts w:ascii="Arial" w:hAnsi="Arial" w:cs="Arial"/>
          <w:bCs/>
        </w:rPr>
        <w:t>l Comune di Ugento;</w:t>
      </w:r>
    </w:p>
    <w:p w:rsidR="00950DC7" w:rsidRPr="0053640F" w:rsidRDefault="00950DC7" w:rsidP="00025236">
      <w:pPr>
        <w:pStyle w:val="Paragrafoelenco"/>
        <w:widowControl w:val="0"/>
        <w:numPr>
          <w:ilvl w:val="0"/>
          <w:numId w:val="18"/>
        </w:numPr>
        <w:tabs>
          <w:tab w:val="left" w:pos="360"/>
        </w:tabs>
        <w:ind w:left="1135" w:right="89" w:hanging="283"/>
        <w:jc w:val="both"/>
        <w:rPr>
          <w:rFonts w:ascii="Arial" w:hAnsi="Arial" w:cs="Arial"/>
          <w:bCs/>
        </w:rPr>
      </w:pPr>
      <w:proofErr w:type="gramStart"/>
      <w:r w:rsidRPr="002253CC">
        <w:rPr>
          <w:rFonts w:ascii="Arial" w:hAnsi="Arial" w:cs="Arial"/>
          <w:bCs/>
        </w:rPr>
        <w:t>l’impegno</w:t>
      </w:r>
      <w:proofErr w:type="gramEnd"/>
      <w:r w:rsidRPr="002253CC">
        <w:rPr>
          <w:rFonts w:ascii="Arial" w:hAnsi="Arial" w:cs="Arial"/>
          <w:bCs/>
        </w:rPr>
        <w:t xml:space="preserve"> a rilasciare, qualora l’offerente risultasse affidatario, la cauzione defi</w:t>
      </w:r>
      <w:r w:rsidR="00025236" w:rsidRPr="002253CC">
        <w:rPr>
          <w:rFonts w:ascii="Arial" w:hAnsi="Arial" w:cs="Arial"/>
          <w:bCs/>
        </w:rPr>
        <w:t xml:space="preserve">nitiva di cui </w:t>
      </w:r>
      <w:r w:rsidRPr="002253CC">
        <w:rPr>
          <w:rFonts w:ascii="Arial" w:hAnsi="Arial" w:cs="Arial"/>
          <w:bCs/>
        </w:rPr>
        <w:t xml:space="preserve">al </w:t>
      </w:r>
      <w:r w:rsidRPr="0053640F">
        <w:rPr>
          <w:rFonts w:ascii="Arial" w:hAnsi="Arial" w:cs="Arial"/>
          <w:bCs/>
        </w:rPr>
        <w:t xml:space="preserve">paragrafo </w:t>
      </w:r>
      <w:r w:rsidR="00481434" w:rsidRPr="0053640F">
        <w:rPr>
          <w:rFonts w:ascii="Arial" w:hAnsi="Arial" w:cs="Arial"/>
          <w:bCs/>
        </w:rPr>
        <w:t xml:space="preserve">7 </w:t>
      </w:r>
      <w:r w:rsidRPr="0053640F">
        <w:rPr>
          <w:rFonts w:ascii="Arial" w:hAnsi="Arial" w:cs="Arial"/>
          <w:bCs/>
        </w:rPr>
        <w:t>“</w:t>
      </w:r>
      <w:r w:rsidRPr="0053640F">
        <w:rPr>
          <w:rFonts w:ascii="Arial" w:hAnsi="Arial" w:cs="Arial"/>
          <w:bCs/>
          <w:i/>
        </w:rPr>
        <w:t xml:space="preserve">Elementi essenziali del rapporto </w:t>
      </w:r>
      <w:r w:rsidR="00F91A70" w:rsidRPr="0053640F">
        <w:rPr>
          <w:rFonts w:ascii="Arial" w:hAnsi="Arial" w:cs="Arial"/>
          <w:bCs/>
          <w:i/>
        </w:rPr>
        <w:t>l</w:t>
      </w:r>
      <w:r w:rsidR="00BE577A" w:rsidRPr="0053640F">
        <w:rPr>
          <w:rFonts w:ascii="Arial" w:hAnsi="Arial" w:cs="Arial"/>
          <w:bCs/>
          <w:i/>
        </w:rPr>
        <w:t>ocativo</w:t>
      </w:r>
      <w:r w:rsidRPr="0053640F">
        <w:rPr>
          <w:rFonts w:ascii="Arial" w:hAnsi="Arial" w:cs="Arial"/>
          <w:bCs/>
        </w:rPr>
        <w:t>” punto</w:t>
      </w:r>
      <w:r w:rsidR="00481434" w:rsidRPr="0053640F">
        <w:rPr>
          <w:rFonts w:ascii="Arial" w:hAnsi="Arial" w:cs="Arial"/>
          <w:bCs/>
        </w:rPr>
        <w:t xml:space="preserve"> </w:t>
      </w:r>
      <w:r w:rsidR="00773C86" w:rsidRPr="0053640F">
        <w:rPr>
          <w:rFonts w:ascii="Arial" w:hAnsi="Arial" w:cs="Arial"/>
          <w:bCs/>
        </w:rPr>
        <w:t xml:space="preserve">7.4 </w:t>
      </w:r>
      <w:proofErr w:type="spellStart"/>
      <w:r w:rsidR="00773C86" w:rsidRPr="0053640F">
        <w:rPr>
          <w:rFonts w:ascii="Arial" w:hAnsi="Arial" w:cs="Arial"/>
          <w:bCs/>
        </w:rPr>
        <w:t>lett</w:t>
      </w:r>
      <w:proofErr w:type="spellEnd"/>
      <w:r w:rsidR="00773C86" w:rsidRPr="0053640F">
        <w:rPr>
          <w:rFonts w:ascii="Arial" w:hAnsi="Arial" w:cs="Arial"/>
          <w:bCs/>
        </w:rPr>
        <w:t xml:space="preserve">. </w:t>
      </w:r>
      <w:r w:rsidR="00481434" w:rsidRPr="0053640F">
        <w:rPr>
          <w:rFonts w:ascii="Arial" w:hAnsi="Arial" w:cs="Arial"/>
          <w:bCs/>
        </w:rPr>
        <w:t>a</w:t>
      </w:r>
      <w:r w:rsidRPr="0053640F">
        <w:rPr>
          <w:rFonts w:ascii="Arial" w:hAnsi="Arial" w:cs="Arial"/>
          <w:bCs/>
        </w:rPr>
        <w:t xml:space="preserve"> del</w:t>
      </w:r>
      <w:r w:rsidRPr="002253CC">
        <w:rPr>
          <w:rFonts w:ascii="Arial" w:hAnsi="Arial" w:cs="Arial"/>
          <w:bCs/>
        </w:rPr>
        <w:t xml:space="preserve"> </w:t>
      </w:r>
      <w:r w:rsidRPr="0053640F">
        <w:rPr>
          <w:rFonts w:ascii="Arial" w:hAnsi="Arial" w:cs="Arial"/>
          <w:bCs/>
        </w:rPr>
        <w:t xml:space="preserve">presente Avviso. </w:t>
      </w:r>
    </w:p>
    <w:p w:rsidR="00950DC7" w:rsidRPr="00025236" w:rsidRDefault="00950DC7" w:rsidP="00660053">
      <w:pPr>
        <w:pStyle w:val="Default"/>
        <w:tabs>
          <w:tab w:val="num" w:pos="840"/>
        </w:tabs>
        <w:spacing w:line="276" w:lineRule="auto"/>
        <w:jc w:val="both"/>
        <w:rPr>
          <w:rFonts w:ascii="Arial" w:hAnsi="Arial" w:cs="Arial"/>
          <w:bCs/>
          <w:sz w:val="22"/>
          <w:szCs w:val="22"/>
          <w:u w:val="single"/>
        </w:rPr>
      </w:pPr>
      <w:r w:rsidRPr="0053640F">
        <w:rPr>
          <w:rFonts w:ascii="Arial" w:hAnsi="Arial" w:cs="Arial"/>
          <w:bCs/>
          <w:sz w:val="22"/>
          <w:szCs w:val="22"/>
        </w:rPr>
        <w:t xml:space="preserve">La cauzione provvisoria garantisce la mancata sottoscrizione </w:t>
      </w:r>
      <w:r w:rsidR="00F91A70" w:rsidRPr="0053640F">
        <w:rPr>
          <w:rFonts w:ascii="Arial" w:hAnsi="Arial" w:cs="Arial"/>
          <w:bCs/>
          <w:sz w:val="22"/>
          <w:szCs w:val="22"/>
        </w:rPr>
        <w:t xml:space="preserve">del </w:t>
      </w:r>
      <w:r w:rsidRPr="0053640F">
        <w:rPr>
          <w:rFonts w:ascii="Arial" w:hAnsi="Arial" w:cs="Arial"/>
          <w:bCs/>
          <w:sz w:val="22"/>
          <w:szCs w:val="22"/>
        </w:rPr>
        <w:t>contratto di locazione per fatto dell’aggiudicatario</w:t>
      </w:r>
      <w:r w:rsidR="001011A2" w:rsidRPr="0053640F">
        <w:rPr>
          <w:rFonts w:ascii="Arial" w:hAnsi="Arial" w:cs="Arial"/>
          <w:bCs/>
          <w:sz w:val="22"/>
          <w:szCs w:val="22"/>
        </w:rPr>
        <w:t>.</w:t>
      </w:r>
      <w:r w:rsidR="00745CB1" w:rsidRPr="0053640F">
        <w:rPr>
          <w:rFonts w:ascii="Arial" w:hAnsi="Arial" w:cs="Arial"/>
          <w:bCs/>
          <w:sz w:val="22"/>
          <w:szCs w:val="22"/>
        </w:rPr>
        <w:t xml:space="preserve"> L’Ente concedente provvederà</w:t>
      </w:r>
      <w:r w:rsidR="00F91A70" w:rsidRPr="0053640F">
        <w:rPr>
          <w:rFonts w:ascii="Arial" w:hAnsi="Arial" w:cs="Arial"/>
          <w:bCs/>
          <w:sz w:val="22"/>
          <w:szCs w:val="22"/>
        </w:rPr>
        <w:t xml:space="preserve"> a</w:t>
      </w:r>
      <w:r w:rsidR="00745CB1" w:rsidRPr="0053640F">
        <w:rPr>
          <w:rFonts w:ascii="Arial" w:hAnsi="Arial" w:cs="Arial"/>
          <w:bCs/>
          <w:sz w:val="22"/>
          <w:szCs w:val="22"/>
        </w:rPr>
        <w:t xml:space="preserve"> svincolare la cauzione provvisoria ai non aggiudicatari al momento dell’aggiudicazione della locazione.</w:t>
      </w:r>
      <w:r w:rsidR="00745CB1">
        <w:rPr>
          <w:rFonts w:ascii="Arial" w:hAnsi="Arial" w:cs="Arial"/>
          <w:bCs/>
          <w:sz w:val="22"/>
          <w:szCs w:val="22"/>
        </w:rPr>
        <w:t xml:space="preserve"> </w:t>
      </w:r>
      <w:r w:rsidRPr="00DE39DA">
        <w:rPr>
          <w:rFonts w:ascii="Arial" w:hAnsi="Arial" w:cs="Arial"/>
          <w:bCs/>
          <w:sz w:val="22"/>
          <w:szCs w:val="22"/>
          <w:u w:val="single"/>
        </w:rPr>
        <w:t>Si precisa che tale cauzione è unica indipendentemente dal numero di lotti per i</w:t>
      </w:r>
      <w:r w:rsidR="00B24AF7">
        <w:rPr>
          <w:rFonts w:ascii="Arial" w:hAnsi="Arial" w:cs="Arial"/>
          <w:bCs/>
          <w:sz w:val="22"/>
          <w:szCs w:val="22"/>
          <w:u w:val="single"/>
        </w:rPr>
        <w:t xml:space="preserve"> quali si partecipa</w:t>
      </w:r>
      <w:r w:rsidR="00EB704F">
        <w:rPr>
          <w:rFonts w:ascii="Arial" w:hAnsi="Arial" w:cs="Arial"/>
          <w:bCs/>
          <w:sz w:val="22"/>
          <w:szCs w:val="22"/>
          <w:u w:val="single"/>
        </w:rPr>
        <w:t xml:space="preserve"> e potrà essere integralmente escussa con riferimento ad ogni singolo lotto.</w:t>
      </w:r>
    </w:p>
    <w:p w:rsidR="00950DC7" w:rsidRPr="00025236" w:rsidRDefault="00950DC7" w:rsidP="00025236">
      <w:pPr>
        <w:pStyle w:val="Default"/>
        <w:tabs>
          <w:tab w:val="num" w:pos="840"/>
        </w:tabs>
        <w:spacing w:line="276" w:lineRule="auto"/>
        <w:ind w:left="567" w:hanging="567"/>
        <w:jc w:val="both"/>
        <w:rPr>
          <w:rFonts w:ascii="Arial" w:hAnsi="Arial" w:cs="Arial"/>
          <w:bCs/>
          <w:sz w:val="22"/>
          <w:szCs w:val="22"/>
          <w:u w:val="single"/>
        </w:rPr>
      </w:pPr>
    </w:p>
    <w:p w:rsidR="00950DC7" w:rsidRPr="00025236" w:rsidRDefault="00950DC7" w:rsidP="00025236">
      <w:pPr>
        <w:tabs>
          <w:tab w:val="left" w:pos="0"/>
        </w:tabs>
        <w:spacing w:line="276" w:lineRule="auto"/>
        <w:jc w:val="both"/>
        <w:rPr>
          <w:rFonts w:ascii="Arial" w:hAnsi="Arial" w:cs="Arial"/>
          <w:sz w:val="22"/>
          <w:szCs w:val="22"/>
        </w:rPr>
      </w:pPr>
      <w:r w:rsidRPr="00025236">
        <w:rPr>
          <w:rFonts w:ascii="Arial" w:hAnsi="Arial" w:cs="Arial"/>
          <w:b/>
          <w:sz w:val="22"/>
          <w:szCs w:val="22"/>
        </w:rPr>
        <w:t>N.B.</w:t>
      </w:r>
      <w:r w:rsidRPr="00025236">
        <w:rPr>
          <w:rFonts w:ascii="Arial" w:hAnsi="Arial" w:cs="Arial"/>
          <w:sz w:val="22"/>
          <w:szCs w:val="22"/>
        </w:rPr>
        <w:t>: in caso di partecipazione in forma di:</w:t>
      </w:r>
    </w:p>
    <w:p w:rsidR="00950DC7" w:rsidRPr="002253CC" w:rsidRDefault="00950DC7" w:rsidP="002253CC">
      <w:pPr>
        <w:pStyle w:val="Paragrafoelenco"/>
        <w:numPr>
          <w:ilvl w:val="0"/>
          <w:numId w:val="21"/>
        </w:numPr>
        <w:tabs>
          <w:tab w:val="left" w:pos="0"/>
          <w:tab w:val="left" w:pos="284"/>
        </w:tabs>
        <w:spacing w:before="240" w:after="120"/>
        <w:ind w:left="0" w:firstLine="0"/>
        <w:contextualSpacing w:val="0"/>
        <w:jc w:val="both"/>
        <w:rPr>
          <w:rFonts w:ascii="Arial" w:hAnsi="Arial" w:cs="Arial"/>
        </w:rPr>
      </w:pPr>
      <w:r w:rsidRPr="00025236">
        <w:rPr>
          <w:rFonts w:ascii="Arial" w:hAnsi="Arial" w:cs="Arial"/>
        </w:rPr>
        <w:t>Raggruppamento temporaneo o Consorzio ordinario:</w:t>
      </w:r>
    </w:p>
    <w:p w:rsidR="00950DC7" w:rsidRPr="00025236" w:rsidRDefault="00950DC7" w:rsidP="00025236">
      <w:pPr>
        <w:pStyle w:val="Paragrafoelenco"/>
        <w:numPr>
          <w:ilvl w:val="0"/>
          <w:numId w:val="22"/>
        </w:numPr>
        <w:tabs>
          <w:tab w:val="left" w:pos="284"/>
        </w:tabs>
        <w:spacing w:before="240"/>
        <w:ind w:left="0" w:firstLine="0"/>
        <w:jc w:val="both"/>
        <w:rPr>
          <w:rFonts w:ascii="Arial" w:hAnsi="Arial" w:cs="Arial"/>
          <w:bCs/>
        </w:rPr>
      </w:pPr>
      <w:proofErr w:type="gramStart"/>
      <w:r w:rsidRPr="00025236">
        <w:rPr>
          <w:rFonts w:ascii="Arial" w:hAnsi="Arial" w:cs="Arial"/>
          <w:bCs/>
        </w:rPr>
        <w:t>nell’ambito</w:t>
      </w:r>
      <w:proofErr w:type="gramEnd"/>
      <w:r w:rsidRPr="00025236">
        <w:rPr>
          <w:rFonts w:ascii="Arial" w:hAnsi="Arial" w:cs="Arial"/>
          <w:bCs/>
        </w:rPr>
        <w:t xml:space="preserve"> della Busta A “DOCUMENTAZIONE AMMINISTRATIVA” oltre a quanto suindicato, da presentare secondo le modalità di seguito descritte, dovrà essere inserito:</w:t>
      </w:r>
    </w:p>
    <w:p w:rsidR="00950DC7" w:rsidRPr="00025236" w:rsidRDefault="00950DC7" w:rsidP="00025236">
      <w:pPr>
        <w:pStyle w:val="Paragrafoelenco"/>
        <w:widowControl w:val="0"/>
        <w:numPr>
          <w:ilvl w:val="0"/>
          <w:numId w:val="18"/>
        </w:numPr>
        <w:tabs>
          <w:tab w:val="left" w:pos="360"/>
        </w:tabs>
        <w:ind w:left="1135" w:right="89" w:hanging="283"/>
        <w:jc w:val="both"/>
        <w:rPr>
          <w:rFonts w:ascii="Arial" w:hAnsi="Arial" w:cs="Arial"/>
          <w:bCs/>
        </w:rPr>
      </w:pPr>
      <w:proofErr w:type="gramStart"/>
      <w:r w:rsidRPr="00025236">
        <w:rPr>
          <w:rFonts w:ascii="Arial" w:hAnsi="Arial" w:cs="Arial"/>
          <w:bCs/>
        </w:rPr>
        <w:t>in</w:t>
      </w:r>
      <w:proofErr w:type="gramEnd"/>
      <w:r w:rsidRPr="00025236">
        <w:rPr>
          <w:rFonts w:ascii="Arial" w:hAnsi="Arial" w:cs="Arial"/>
          <w:bCs/>
        </w:rPr>
        <w:t xml:space="preserve"> caso di RT o Consorzio costituito: l’atto costitutivo, mediante scrittura privata autenticata, contenente il mandato collettivo speciale con rappresentanza conferito dai mandanti al soggetto designato capogruppo, il quale stipulerà l’atto in nome e per conto proprio e dei componenti mandanti; </w:t>
      </w:r>
    </w:p>
    <w:p w:rsidR="00950DC7" w:rsidRPr="00025236" w:rsidRDefault="00950DC7" w:rsidP="00025236">
      <w:pPr>
        <w:pStyle w:val="Paragrafoelenco"/>
        <w:widowControl w:val="0"/>
        <w:numPr>
          <w:ilvl w:val="0"/>
          <w:numId w:val="18"/>
        </w:numPr>
        <w:tabs>
          <w:tab w:val="left" w:pos="360"/>
        </w:tabs>
        <w:ind w:left="1135" w:right="89" w:hanging="283"/>
        <w:jc w:val="both"/>
        <w:rPr>
          <w:rFonts w:ascii="Arial" w:hAnsi="Arial" w:cs="Arial"/>
          <w:bCs/>
        </w:rPr>
      </w:pPr>
      <w:proofErr w:type="gramStart"/>
      <w:r w:rsidRPr="00025236">
        <w:rPr>
          <w:rFonts w:ascii="Arial" w:hAnsi="Arial" w:cs="Arial"/>
          <w:bCs/>
        </w:rPr>
        <w:t>in</w:t>
      </w:r>
      <w:proofErr w:type="gramEnd"/>
      <w:r w:rsidRPr="00025236">
        <w:rPr>
          <w:rFonts w:ascii="Arial" w:hAnsi="Arial" w:cs="Arial"/>
          <w:bCs/>
        </w:rPr>
        <w:t xml:space="preserve"> caso di RT o Consorzio </w:t>
      </w:r>
      <w:r w:rsidRPr="002253CC">
        <w:rPr>
          <w:rFonts w:ascii="Arial" w:hAnsi="Arial" w:cs="Arial"/>
          <w:bCs/>
          <w:i/>
        </w:rPr>
        <w:t>costituendo</w:t>
      </w:r>
      <w:r w:rsidRPr="00025236">
        <w:rPr>
          <w:rFonts w:ascii="Arial" w:hAnsi="Arial" w:cs="Arial"/>
          <w:bCs/>
        </w:rPr>
        <w:t xml:space="preserve">: una dichiarazione, sottoscritta da tutti i componenti, contenente l’impegno, in caso di aggiudicazione, a conferire mandato collettivo speciale con rappresentanza al soggetto designato capogruppo, il quale stipulerà l’atto in nome e per conto proprio e dei componenti mandanti; </w:t>
      </w:r>
    </w:p>
    <w:p w:rsidR="00950DC7" w:rsidRPr="00025236" w:rsidRDefault="00950DC7" w:rsidP="00025236">
      <w:pPr>
        <w:pStyle w:val="Paragrafoelenco"/>
        <w:numPr>
          <w:ilvl w:val="0"/>
          <w:numId w:val="22"/>
        </w:numPr>
        <w:tabs>
          <w:tab w:val="left" w:pos="284"/>
        </w:tabs>
        <w:spacing w:before="240"/>
        <w:ind w:left="0" w:firstLine="0"/>
        <w:jc w:val="both"/>
        <w:rPr>
          <w:rFonts w:ascii="Arial" w:hAnsi="Arial" w:cs="Arial"/>
          <w:bCs/>
        </w:rPr>
      </w:pPr>
      <w:proofErr w:type="gramStart"/>
      <w:r w:rsidRPr="00025236">
        <w:rPr>
          <w:rFonts w:ascii="Arial" w:hAnsi="Arial" w:cs="Arial"/>
          <w:bCs/>
        </w:rPr>
        <w:t>la</w:t>
      </w:r>
      <w:proofErr w:type="gramEnd"/>
      <w:r w:rsidRPr="00025236">
        <w:rPr>
          <w:rFonts w:ascii="Arial" w:hAnsi="Arial" w:cs="Arial"/>
          <w:bCs/>
        </w:rPr>
        <w:t xml:space="preserve"> domanda di partecipazione di cui al punto A.1 (Allegato II) dovrà essere sottoscritta dal capogruppo in caso di RT/Consorzio costituito, ovvero da tutti i componenti in caso di RT/Consorzio costituendo;</w:t>
      </w:r>
    </w:p>
    <w:p w:rsidR="00950DC7" w:rsidRPr="00025236" w:rsidRDefault="00950DC7" w:rsidP="00025236">
      <w:pPr>
        <w:pStyle w:val="Paragrafoelenco"/>
        <w:numPr>
          <w:ilvl w:val="0"/>
          <w:numId w:val="22"/>
        </w:numPr>
        <w:tabs>
          <w:tab w:val="left" w:pos="284"/>
        </w:tabs>
        <w:spacing w:before="240"/>
        <w:ind w:left="0" w:firstLine="0"/>
        <w:jc w:val="both"/>
        <w:rPr>
          <w:rFonts w:ascii="Arial" w:hAnsi="Arial" w:cs="Arial"/>
          <w:bCs/>
        </w:rPr>
      </w:pPr>
      <w:proofErr w:type="gramStart"/>
      <w:r w:rsidRPr="00025236">
        <w:rPr>
          <w:rFonts w:ascii="Arial" w:hAnsi="Arial" w:cs="Arial"/>
          <w:bCs/>
        </w:rPr>
        <w:t>l’attestato</w:t>
      </w:r>
      <w:proofErr w:type="gramEnd"/>
      <w:r w:rsidRPr="00025236">
        <w:rPr>
          <w:rFonts w:ascii="Arial" w:hAnsi="Arial" w:cs="Arial"/>
          <w:bCs/>
        </w:rPr>
        <w:t xml:space="preserve"> di visita dei luoghi ovvero, in alternativa, la dichiarazione di conoscenza dello stato dei luoghi di cui al punto A.2 (Allegato III) del presente Avviso potrà essere presentato da un solo componente;</w:t>
      </w:r>
    </w:p>
    <w:p w:rsidR="00950DC7" w:rsidRPr="00025236" w:rsidRDefault="00950DC7" w:rsidP="00025236">
      <w:pPr>
        <w:pStyle w:val="Paragrafoelenco"/>
        <w:numPr>
          <w:ilvl w:val="0"/>
          <w:numId w:val="22"/>
        </w:numPr>
        <w:tabs>
          <w:tab w:val="left" w:pos="284"/>
        </w:tabs>
        <w:spacing w:before="240"/>
        <w:ind w:left="0" w:firstLine="0"/>
        <w:jc w:val="both"/>
        <w:rPr>
          <w:rFonts w:ascii="Arial" w:hAnsi="Arial" w:cs="Arial"/>
          <w:bCs/>
        </w:rPr>
      </w:pPr>
      <w:proofErr w:type="gramStart"/>
      <w:r w:rsidRPr="00025236">
        <w:rPr>
          <w:rFonts w:ascii="Arial" w:hAnsi="Arial" w:cs="Arial"/>
          <w:bCs/>
        </w:rPr>
        <w:t>la</w:t>
      </w:r>
      <w:proofErr w:type="gramEnd"/>
      <w:r w:rsidRPr="00025236">
        <w:rPr>
          <w:rFonts w:ascii="Arial" w:hAnsi="Arial" w:cs="Arial"/>
          <w:bCs/>
        </w:rPr>
        <w:t xml:space="preserve"> dichiarazione di cui al punto A.3 (Allegato IV) dovrà essere presentata da ciascun componente;</w:t>
      </w:r>
    </w:p>
    <w:p w:rsidR="00950DC7" w:rsidRPr="00025236" w:rsidRDefault="00950DC7" w:rsidP="00025236">
      <w:pPr>
        <w:pStyle w:val="Paragrafoelenco"/>
        <w:numPr>
          <w:ilvl w:val="0"/>
          <w:numId w:val="22"/>
        </w:numPr>
        <w:tabs>
          <w:tab w:val="left" w:pos="284"/>
        </w:tabs>
        <w:spacing w:before="240"/>
        <w:ind w:left="0" w:firstLine="0"/>
        <w:jc w:val="both"/>
        <w:rPr>
          <w:rFonts w:ascii="Arial" w:hAnsi="Arial" w:cs="Arial"/>
          <w:bCs/>
        </w:rPr>
      </w:pPr>
      <w:proofErr w:type="gramStart"/>
      <w:r w:rsidRPr="00025236">
        <w:rPr>
          <w:rFonts w:ascii="Arial" w:hAnsi="Arial" w:cs="Arial"/>
          <w:bCs/>
        </w:rPr>
        <w:t>la</w:t>
      </w:r>
      <w:proofErr w:type="gramEnd"/>
      <w:r w:rsidRPr="00025236">
        <w:rPr>
          <w:rFonts w:ascii="Arial" w:hAnsi="Arial" w:cs="Arial"/>
          <w:bCs/>
        </w:rPr>
        <w:t xml:space="preserve"> referenza di cui al punto A.4 dovrà essere presentata da ciascun componente;</w:t>
      </w:r>
    </w:p>
    <w:p w:rsidR="00950DC7" w:rsidRPr="00025236" w:rsidRDefault="00950DC7" w:rsidP="00025236">
      <w:pPr>
        <w:pStyle w:val="Paragrafoelenco"/>
        <w:numPr>
          <w:ilvl w:val="0"/>
          <w:numId w:val="22"/>
        </w:numPr>
        <w:tabs>
          <w:tab w:val="left" w:pos="284"/>
        </w:tabs>
        <w:spacing w:before="240"/>
        <w:ind w:left="0" w:firstLine="0"/>
        <w:jc w:val="both"/>
        <w:rPr>
          <w:rFonts w:ascii="Arial" w:hAnsi="Arial" w:cs="Arial"/>
          <w:bCs/>
        </w:rPr>
      </w:pPr>
      <w:proofErr w:type="gramStart"/>
      <w:r w:rsidRPr="00025236">
        <w:rPr>
          <w:rFonts w:ascii="Arial" w:hAnsi="Arial" w:cs="Arial"/>
          <w:bCs/>
        </w:rPr>
        <w:t>l’impegno</w:t>
      </w:r>
      <w:proofErr w:type="gramEnd"/>
      <w:r w:rsidRPr="00025236">
        <w:rPr>
          <w:rFonts w:ascii="Arial" w:hAnsi="Arial" w:cs="Arial"/>
          <w:bCs/>
        </w:rPr>
        <w:t xml:space="preserve"> di cui al punto A.5 (Allegato V) dovrà essere dichiarato dal capogruppo in caso di RT/Consorzio costituito e da tutti i componenti in caso di RT/Consorzio costituendo;</w:t>
      </w:r>
    </w:p>
    <w:p w:rsidR="00950DC7" w:rsidRPr="00025236" w:rsidRDefault="00950DC7" w:rsidP="00025236">
      <w:pPr>
        <w:pStyle w:val="Paragrafoelenco"/>
        <w:numPr>
          <w:ilvl w:val="0"/>
          <w:numId w:val="22"/>
        </w:numPr>
        <w:tabs>
          <w:tab w:val="left" w:pos="284"/>
        </w:tabs>
        <w:spacing w:before="240"/>
        <w:ind w:left="0" w:firstLine="0"/>
        <w:jc w:val="both"/>
        <w:rPr>
          <w:rFonts w:ascii="Arial" w:hAnsi="Arial" w:cs="Arial"/>
          <w:bCs/>
        </w:rPr>
      </w:pPr>
      <w:proofErr w:type="gramStart"/>
      <w:r w:rsidRPr="00025236">
        <w:rPr>
          <w:rFonts w:ascii="Arial" w:hAnsi="Arial" w:cs="Arial"/>
          <w:bCs/>
        </w:rPr>
        <w:t>la</w:t>
      </w:r>
      <w:proofErr w:type="gramEnd"/>
      <w:r w:rsidRPr="00025236">
        <w:rPr>
          <w:rFonts w:ascii="Arial" w:hAnsi="Arial" w:cs="Arial"/>
          <w:bCs/>
        </w:rPr>
        <w:t xml:space="preserve"> cauzione di cui al punto A.6 dovrà essere intestata: in caso di RT/Consorzio costituito, al capogruppo, con indicazione che il soggetto garantito è il RT/Consorzio; in caso di RT/Consorzio costituendo, a ciascun componente;</w:t>
      </w:r>
    </w:p>
    <w:p w:rsidR="00950DC7" w:rsidRPr="00025236" w:rsidRDefault="00950DC7" w:rsidP="00025236">
      <w:pPr>
        <w:pStyle w:val="Paragrafoelenco"/>
        <w:spacing w:before="240"/>
        <w:jc w:val="both"/>
        <w:rPr>
          <w:rFonts w:ascii="Arial" w:hAnsi="Arial" w:cs="Arial"/>
          <w:bCs/>
        </w:rPr>
      </w:pPr>
    </w:p>
    <w:p w:rsidR="00950DC7" w:rsidRPr="002253CC" w:rsidRDefault="00950DC7" w:rsidP="002253CC">
      <w:pPr>
        <w:pStyle w:val="Paragrafoelenco"/>
        <w:numPr>
          <w:ilvl w:val="0"/>
          <w:numId w:val="21"/>
        </w:numPr>
        <w:tabs>
          <w:tab w:val="left" w:pos="0"/>
          <w:tab w:val="left" w:pos="284"/>
        </w:tabs>
        <w:spacing w:after="120"/>
        <w:ind w:left="0" w:firstLine="0"/>
        <w:contextualSpacing w:val="0"/>
        <w:jc w:val="both"/>
        <w:rPr>
          <w:rFonts w:ascii="Arial" w:hAnsi="Arial" w:cs="Arial"/>
        </w:rPr>
      </w:pPr>
      <w:r w:rsidRPr="00025236">
        <w:rPr>
          <w:rFonts w:ascii="Arial" w:hAnsi="Arial" w:cs="Arial"/>
        </w:rPr>
        <w:t>Consorzio Stabile/Consorzio tra società cooperative:</w:t>
      </w:r>
    </w:p>
    <w:p w:rsidR="00950DC7" w:rsidRPr="00025236" w:rsidRDefault="00950DC7" w:rsidP="00025236">
      <w:pPr>
        <w:pStyle w:val="Paragrafoelenco"/>
        <w:numPr>
          <w:ilvl w:val="0"/>
          <w:numId w:val="22"/>
        </w:numPr>
        <w:tabs>
          <w:tab w:val="left" w:pos="284"/>
        </w:tabs>
        <w:spacing w:before="240"/>
        <w:ind w:left="0" w:firstLine="0"/>
        <w:jc w:val="both"/>
        <w:rPr>
          <w:rFonts w:ascii="Arial" w:hAnsi="Arial" w:cs="Arial"/>
          <w:bCs/>
        </w:rPr>
      </w:pPr>
      <w:proofErr w:type="gramStart"/>
      <w:r w:rsidRPr="00025236">
        <w:rPr>
          <w:rFonts w:ascii="Arial" w:hAnsi="Arial" w:cs="Arial"/>
          <w:bCs/>
        </w:rPr>
        <w:t>la</w:t>
      </w:r>
      <w:proofErr w:type="gramEnd"/>
      <w:r w:rsidRPr="00025236">
        <w:rPr>
          <w:rFonts w:ascii="Arial" w:hAnsi="Arial" w:cs="Arial"/>
          <w:bCs/>
        </w:rPr>
        <w:t xml:space="preserve"> domanda di partecipazione di cui al punto A.1 (Allegato II) dovrà essere sottoscritta dal legale rappresentante del consorzio;</w:t>
      </w:r>
    </w:p>
    <w:p w:rsidR="00950DC7" w:rsidRPr="00025236" w:rsidRDefault="00950DC7" w:rsidP="00025236">
      <w:pPr>
        <w:pStyle w:val="Paragrafoelenco"/>
        <w:numPr>
          <w:ilvl w:val="0"/>
          <w:numId w:val="22"/>
        </w:numPr>
        <w:tabs>
          <w:tab w:val="left" w:pos="284"/>
        </w:tabs>
        <w:spacing w:before="240"/>
        <w:ind w:left="0" w:firstLine="0"/>
        <w:jc w:val="both"/>
        <w:rPr>
          <w:rFonts w:ascii="Arial" w:hAnsi="Arial" w:cs="Arial"/>
          <w:bCs/>
        </w:rPr>
      </w:pPr>
      <w:proofErr w:type="gramStart"/>
      <w:r w:rsidRPr="00025236">
        <w:rPr>
          <w:rFonts w:ascii="Arial" w:hAnsi="Arial" w:cs="Arial"/>
          <w:bCs/>
        </w:rPr>
        <w:t>l’attestato</w:t>
      </w:r>
      <w:proofErr w:type="gramEnd"/>
      <w:r w:rsidRPr="00025236">
        <w:rPr>
          <w:rFonts w:ascii="Arial" w:hAnsi="Arial" w:cs="Arial"/>
          <w:bCs/>
        </w:rPr>
        <w:t xml:space="preserve"> di visita dei luoghi ovvero, in alternativa, la dichiarazione di conoscenza dello stato dei luoghi di cui al punto A.2 (Allegato III) del presente Avviso potrà essere presentato dal consorzio, ovvero da uno dei consorziati per i quali il consorzio eventualmente concorre;</w:t>
      </w:r>
    </w:p>
    <w:p w:rsidR="00950DC7" w:rsidRPr="00025236" w:rsidRDefault="00950DC7" w:rsidP="00025236">
      <w:pPr>
        <w:pStyle w:val="Paragrafoelenco"/>
        <w:numPr>
          <w:ilvl w:val="0"/>
          <w:numId w:val="22"/>
        </w:numPr>
        <w:tabs>
          <w:tab w:val="left" w:pos="284"/>
        </w:tabs>
        <w:spacing w:before="240"/>
        <w:ind w:left="0" w:firstLine="0"/>
        <w:jc w:val="both"/>
        <w:rPr>
          <w:rFonts w:ascii="Arial" w:hAnsi="Arial" w:cs="Arial"/>
          <w:bCs/>
        </w:rPr>
      </w:pPr>
      <w:proofErr w:type="gramStart"/>
      <w:r w:rsidRPr="00025236">
        <w:rPr>
          <w:rFonts w:ascii="Arial" w:hAnsi="Arial" w:cs="Arial"/>
          <w:bCs/>
        </w:rPr>
        <w:t>la</w:t>
      </w:r>
      <w:proofErr w:type="gramEnd"/>
      <w:r w:rsidRPr="00025236">
        <w:rPr>
          <w:rFonts w:ascii="Arial" w:hAnsi="Arial" w:cs="Arial"/>
          <w:bCs/>
        </w:rPr>
        <w:t xml:space="preserve"> dichiarazione di cui al punto A.3 (Allegato IV) dovrà essere presentata sia dal consorzio che dai consorziati per i quali eventualmente lo stesso concorre;</w:t>
      </w:r>
    </w:p>
    <w:p w:rsidR="00950DC7" w:rsidRPr="00025236" w:rsidRDefault="00950DC7" w:rsidP="00025236">
      <w:pPr>
        <w:pStyle w:val="Paragrafoelenco"/>
        <w:numPr>
          <w:ilvl w:val="0"/>
          <w:numId w:val="22"/>
        </w:numPr>
        <w:tabs>
          <w:tab w:val="left" w:pos="284"/>
        </w:tabs>
        <w:spacing w:before="240"/>
        <w:ind w:left="0" w:firstLine="0"/>
        <w:jc w:val="both"/>
        <w:rPr>
          <w:rFonts w:ascii="Arial" w:hAnsi="Arial" w:cs="Arial"/>
          <w:bCs/>
        </w:rPr>
      </w:pPr>
      <w:proofErr w:type="gramStart"/>
      <w:r w:rsidRPr="00025236">
        <w:rPr>
          <w:rFonts w:ascii="Arial" w:hAnsi="Arial" w:cs="Arial"/>
          <w:bCs/>
        </w:rPr>
        <w:t>la</w:t>
      </w:r>
      <w:proofErr w:type="gramEnd"/>
      <w:r w:rsidRPr="00025236">
        <w:rPr>
          <w:rFonts w:ascii="Arial" w:hAnsi="Arial" w:cs="Arial"/>
          <w:bCs/>
        </w:rPr>
        <w:t xml:space="preserve"> referenza di cui al punto A.4 dovrà essere presentate dal consorzio;  </w:t>
      </w:r>
    </w:p>
    <w:p w:rsidR="00950DC7" w:rsidRPr="00025236" w:rsidRDefault="00950DC7" w:rsidP="00025236">
      <w:pPr>
        <w:pStyle w:val="Paragrafoelenco"/>
        <w:numPr>
          <w:ilvl w:val="0"/>
          <w:numId w:val="22"/>
        </w:numPr>
        <w:tabs>
          <w:tab w:val="left" w:pos="284"/>
        </w:tabs>
        <w:spacing w:before="240"/>
        <w:ind w:left="0" w:firstLine="0"/>
        <w:jc w:val="both"/>
        <w:rPr>
          <w:rFonts w:ascii="Arial" w:hAnsi="Arial" w:cs="Arial"/>
          <w:bCs/>
        </w:rPr>
      </w:pPr>
      <w:proofErr w:type="gramStart"/>
      <w:r w:rsidRPr="00025236">
        <w:rPr>
          <w:rFonts w:ascii="Arial" w:hAnsi="Arial" w:cs="Arial"/>
          <w:bCs/>
        </w:rPr>
        <w:t>l’impegno</w:t>
      </w:r>
      <w:proofErr w:type="gramEnd"/>
      <w:r w:rsidRPr="00025236">
        <w:rPr>
          <w:rFonts w:ascii="Arial" w:hAnsi="Arial" w:cs="Arial"/>
          <w:bCs/>
        </w:rPr>
        <w:t xml:space="preserve"> di cui al punto A.5 (Allegato V) dovrà essere dichiarato dal consorzio;</w:t>
      </w:r>
    </w:p>
    <w:p w:rsidR="00950DC7" w:rsidRPr="00025236" w:rsidRDefault="00950DC7" w:rsidP="00025236">
      <w:pPr>
        <w:pStyle w:val="Paragrafoelenco"/>
        <w:numPr>
          <w:ilvl w:val="0"/>
          <w:numId w:val="22"/>
        </w:numPr>
        <w:tabs>
          <w:tab w:val="left" w:pos="284"/>
        </w:tabs>
        <w:spacing w:before="240"/>
        <w:ind w:left="0" w:firstLine="0"/>
        <w:jc w:val="both"/>
        <w:rPr>
          <w:rFonts w:ascii="Arial" w:hAnsi="Arial" w:cs="Arial"/>
          <w:bCs/>
        </w:rPr>
      </w:pPr>
      <w:proofErr w:type="gramStart"/>
      <w:r w:rsidRPr="00025236">
        <w:rPr>
          <w:rFonts w:ascii="Arial" w:hAnsi="Arial" w:cs="Arial"/>
          <w:bCs/>
        </w:rPr>
        <w:lastRenderedPageBreak/>
        <w:t>la</w:t>
      </w:r>
      <w:proofErr w:type="gramEnd"/>
      <w:r w:rsidRPr="00025236">
        <w:rPr>
          <w:rFonts w:ascii="Arial" w:hAnsi="Arial" w:cs="Arial"/>
          <w:bCs/>
        </w:rPr>
        <w:t xml:space="preserve"> cauzione di cui al punto A.6 dovrà essere intestata al consorzio. </w:t>
      </w:r>
    </w:p>
    <w:p w:rsidR="00950DC7" w:rsidRPr="00025236" w:rsidRDefault="00950DC7" w:rsidP="00025236">
      <w:pPr>
        <w:pStyle w:val="Default"/>
        <w:tabs>
          <w:tab w:val="num" w:pos="840"/>
        </w:tabs>
        <w:spacing w:line="276" w:lineRule="auto"/>
        <w:jc w:val="both"/>
        <w:rPr>
          <w:rFonts w:ascii="Arial" w:hAnsi="Arial" w:cs="Arial"/>
          <w:bCs/>
          <w:sz w:val="22"/>
          <w:szCs w:val="22"/>
        </w:rPr>
      </w:pPr>
    </w:p>
    <w:p w:rsidR="0087195C" w:rsidRPr="0053640F" w:rsidRDefault="0087195C" w:rsidP="00025236">
      <w:pPr>
        <w:pStyle w:val="Default"/>
        <w:tabs>
          <w:tab w:val="num" w:pos="840"/>
        </w:tabs>
        <w:spacing w:line="276" w:lineRule="auto"/>
        <w:jc w:val="both"/>
        <w:rPr>
          <w:rFonts w:ascii="Arial" w:hAnsi="Arial" w:cs="Arial"/>
          <w:bCs/>
          <w:sz w:val="22"/>
          <w:szCs w:val="22"/>
        </w:rPr>
      </w:pPr>
      <w:r w:rsidRPr="00025236">
        <w:rPr>
          <w:rFonts w:ascii="Arial" w:hAnsi="Arial" w:cs="Arial"/>
          <w:b/>
          <w:bCs/>
          <w:sz w:val="22"/>
          <w:szCs w:val="22"/>
        </w:rPr>
        <w:t>4.4</w:t>
      </w:r>
      <w:r w:rsidRPr="0053640F">
        <w:rPr>
          <w:rFonts w:ascii="Arial" w:hAnsi="Arial" w:cs="Arial"/>
          <w:b/>
          <w:bCs/>
          <w:sz w:val="22"/>
          <w:szCs w:val="22"/>
        </w:rPr>
        <w:t>.</w:t>
      </w:r>
      <w:r w:rsidRPr="0053640F">
        <w:rPr>
          <w:rFonts w:ascii="Arial" w:hAnsi="Arial" w:cs="Arial"/>
          <w:bCs/>
          <w:sz w:val="22"/>
          <w:szCs w:val="22"/>
        </w:rPr>
        <w:t xml:space="preserve"> </w:t>
      </w:r>
      <w:r w:rsidRPr="0053640F">
        <w:rPr>
          <w:rFonts w:ascii="Arial" w:hAnsi="Arial" w:cs="Arial"/>
          <w:b/>
          <w:bCs/>
          <w:sz w:val="22"/>
          <w:szCs w:val="22"/>
        </w:rPr>
        <w:t xml:space="preserve">BUSTA B </w:t>
      </w:r>
      <w:r w:rsidR="00642B32" w:rsidRPr="0053640F">
        <w:rPr>
          <w:rFonts w:ascii="Arial" w:hAnsi="Arial" w:cs="Arial"/>
          <w:b/>
          <w:bCs/>
          <w:sz w:val="22"/>
          <w:szCs w:val="22"/>
        </w:rPr>
        <w:t xml:space="preserve">- </w:t>
      </w:r>
      <w:r w:rsidRPr="0053640F">
        <w:rPr>
          <w:rFonts w:ascii="Arial" w:hAnsi="Arial" w:cs="Arial"/>
          <w:b/>
          <w:bCs/>
          <w:sz w:val="22"/>
          <w:szCs w:val="22"/>
        </w:rPr>
        <w:t>“</w:t>
      </w:r>
      <w:r w:rsidRPr="0053640F">
        <w:rPr>
          <w:rFonts w:ascii="Arial" w:eastAsiaTheme="minorHAnsi" w:hAnsi="Arial" w:cs="Arial"/>
          <w:b/>
          <w:bCs/>
          <w:sz w:val="22"/>
          <w:szCs w:val="22"/>
          <w:lang w:eastAsia="en-US"/>
        </w:rPr>
        <w:t>OFFERTA TECNICA”</w:t>
      </w:r>
    </w:p>
    <w:p w:rsidR="009910DE" w:rsidRPr="0053640F" w:rsidRDefault="009910DE" w:rsidP="00025236">
      <w:pPr>
        <w:pStyle w:val="Default"/>
        <w:tabs>
          <w:tab w:val="num" w:pos="840"/>
        </w:tabs>
        <w:spacing w:line="276" w:lineRule="auto"/>
        <w:jc w:val="both"/>
        <w:rPr>
          <w:rFonts w:ascii="Arial" w:hAnsi="Arial" w:cs="Arial"/>
          <w:bCs/>
          <w:sz w:val="22"/>
          <w:szCs w:val="22"/>
        </w:rPr>
      </w:pPr>
    </w:p>
    <w:p w:rsidR="000F2B1B" w:rsidRPr="0053640F" w:rsidRDefault="000801E2" w:rsidP="00025236">
      <w:pPr>
        <w:autoSpaceDE w:val="0"/>
        <w:autoSpaceDN w:val="0"/>
        <w:adjustRightInd w:val="0"/>
        <w:spacing w:line="276" w:lineRule="auto"/>
        <w:jc w:val="both"/>
        <w:rPr>
          <w:rFonts w:ascii="Arial" w:eastAsiaTheme="minorHAnsi" w:hAnsi="Arial" w:cs="Arial"/>
          <w:color w:val="000000"/>
          <w:sz w:val="22"/>
          <w:szCs w:val="22"/>
          <w:lang w:eastAsia="en-US"/>
        </w:rPr>
      </w:pPr>
      <w:r w:rsidRPr="0053640F">
        <w:rPr>
          <w:rFonts w:ascii="Arial" w:eastAsiaTheme="minorHAnsi" w:hAnsi="Arial" w:cs="Arial"/>
          <w:color w:val="000000"/>
          <w:sz w:val="22"/>
          <w:szCs w:val="22"/>
          <w:lang w:eastAsia="en-US"/>
        </w:rPr>
        <w:t>La</w:t>
      </w:r>
      <w:r w:rsidR="000F2B1B" w:rsidRPr="0053640F">
        <w:rPr>
          <w:rFonts w:ascii="Arial" w:eastAsiaTheme="minorHAnsi" w:hAnsi="Arial" w:cs="Arial"/>
          <w:color w:val="000000"/>
          <w:sz w:val="22"/>
          <w:szCs w:val="22"/>
          <w:lang w:eastAsia="en-US"/>
        </w:rPr>
        <w:t xml:space="preserve"> </w:t>
      </w:r>
      <w:r w:rsidR="000F2B1B" w:rsidRPr="0053640F">
        <w:rPr>
          <w:rFonts w:ascii="Arial" w:eastAsiaTheme="minorHAnsi" w:hAnsi="Arial" w:cs="Arial"/>
          <w:b/>
          <w:bCs/>
          <w:color w:val="000000"/>
          <w:sz w:val="22"/>
          <w:szCs w:val="22"/>
          <w:lang w:eastAsia="en-US"/>
        </w:rPr>
        <w:t xml:space="preserve">BUSTA B </w:t>
      </w:r>
      <w:r w:rsidR="00642B32" w:rsidRPr="0053640F">
        <w:rPr>
          <w:rFonts w:ascii="Arial" w:eastAsiaTheme="minorHAnsi" w:hAnsi="Arial" w:cs="Arial"/>
          <w:b/>
          <w:bCs/>
          <w:color w:val="000000"/>
          <w:sz w:val="22"/>
          <w:szCs w:val="22"/>
          <w:lang w:eastAsia="en-US"/>
        </w:rPr>
        <w:t xml:space="preserve">- </w:t>
      </w:r>
      <w:r w:rsidR="000F2B1B" w:rsidRPr="0053640F">
        <w:rPr>
          <w:rFonts w:ascii="Arial" w:eastAsiaTheme="minorHAnsi" w:hAnsi="Arial" w:cs="Arial"/>
          <w:color w:val="000000"/>
          <w:sz w:val="22"/>
          <w:szCs w:val="22"/>
          <w:lang w:eastAsia="en-US"/>
        </w:rPr>
        <w:t>“</w:t>
      </w:r>
      <w:r w:rsidR="0001423F" w:rsidRPr="0053640F">
        <w:rPr>
          <w:rFonts w:ascii="Arial" w:eastAsiaTheme="minorHAnsi" w:hAnsi="Arial" w:cs="Arial"/>
          <w:b/>
          <w:bCs/>
          <w:color w:val="000000"/>
          <w:sz w:val="22"/>
          <w:szCs w:val="22"/>
          <w:lang w:eastAsia="en-US"/>
        </w:rPr>
        <w:t>OFFERTA TECNICA</w:t>
      </w:r>
      <w:r w:rsidR="000F2B1B" w:rsidRPr="0053640F">
        <w:rPr>
          <w:rFonts w:ascii="Arial" w:eastAsiaTheme="minorHAnsi" w:hAnsi="Arial" w:cs="Arial"/>
          <w:b/>
          <w:bCs/>
          <w:color w:val="000000"/>
          <w:sz w:val="22"/>
          <w:szCs w:val="22"/>
          <w:lang w:eastAsia="en-US"/>
        </w:rPr>
        <w:t xml:space="preserve"> – LOTTO</w:t>
      </w:r>
      <w:r w:rsidR="00F91A70" w:rsidRPr="0053640F">
        <w:rPr>
          <w:rFonts w:ascii="Arial" w:eastAsiaTheme="minorHAnsi" w:hAnsi="Arial" w:cs="Arial"/>
          <w:b/>
          <w:bCs/>
          <w:color w:val="000000"/>
          <w:sz w:val="22"/>
          <w:szCs w:val="22"/>
          <w:lang w:eastAsia="en-US"/>
        </w:rPr>
        <w:t xml:space="preserve"> “Parco agrario </w:t>
      </w:r>
      <w:proofErr w:type="spellStart"/>
      <w:r w:rsidR="00F91A70" w:rsidRPr="0053640F">
        <w:rPr>
          <w:rFonts w:ascii="Arial" w:eastAsiaTheme="minorHAnsi" w:hAnsi="Arial" w:cs="Arial"/>
          <w:b/>
          <w:bCs/>
          <w:color w:val="000000"/>
          <w:sz w:val="22"/>
          <w:szCs w:val="22"/>
          <w:lang w:eastAsia="en-US"/>
        </w:rPr>
        <w:t>Cocola</w:t>
      </w:r>
      <w:proofErr w:type="spellEnd"/>
      <w:r w:rsidR="00F91A70" w:rsidRPr="0053640F">
        <w:rPr>
          <w:rFonts w:ascii="Arial" w:eastAsiaTheme="minorHAnsi" w:hAnsi="Arial" w:cs="Arial"/>
          <w:b/>
          <w:bCs/>
          <w:color w:val="000000"/>
          <w:sz w:val="22"/>
          <w:szCs w:val="22"/>
          <w:lang w:eastAsia="en-US"/>
        </w:rPr>
        <w:t>”</w:t>
      </w:r>
      <w:r w:rsidR="000F2B1B" w:rsidRPr="0053640F">
        <w:rPr>
          <w:rFonts w:ascii="Arial" w:eastAsiaTheme="minorHAnsi" w:hAnsi="Arial" w:cs="Arial"/>
          <w:color w:val="000000"/>
          <w:sz w:val="22"/>
          <w:szCs w:val="22"/>
          <w:lang w:eastAsia="en-US"/>
        </w:rPr>
        <w:t xml:space="preserve">”, </w:t>
      </w:r>
      <w:r w:rsidRPr="0053640F">
        <w:rPr>
          <w:rFonts w:ascii="Arial" w:eastAsiaTheme="minorHAnsi" w:hAnsi="Arial" w:cs="Arial"/>
          <w:color w:val="000000"/>
          <w:sz w:val="22"/>
          <w:szCs w:val="22"/>
          <w:lang w:eastAsia="en-US"/>
        </w:rPr>
        <w:t>dovrà contenere</w:t>
      </w:r>
      <w:r w:rsidR="004C4D0F" w:rsidRPr="0053640F">
        <w:rPr>
          <w:rFonts w:ascii="Arial" w:eastAsiaTheme="minorHAnsi" w:hAnsi="Arial" w:cs="Arial"/>
          <w:color w:val="000000"/>
          <w:sz w:val="22"/>
          <w:szCs w:val="22"/>
          <w:lang w:eastAsia="en-US"/>
        </w:rPr>
        <w:t xml:space="preserve">, </w:t>
      </w:r>
      <w:r w:rsidR="004C4D0F" w:rsidRPr="0053640F">
        <w:rPr>
          <w:rFonts w:ascii="Arial" w:hAnsi="Arial" w:cs="Arial"/>
          <w:bCs/>
          <w:sz w:val="22"/>
          <w:szCs w:val="22"/>
        </w:rPr>
        <w:t>a pena di esclusione</w:t>
      </w:r>
      <w:r w:rsidR="000F2B1B" w:rsidRPr="0053640F">
        <w:rPr>
          <w:rFonts w:ascii="Arial" w:eastAsiaTheme="minorHAnsi" w:hAnsi="Arial" w:cs="Arial"/>
          <w:color w:val="000000"/>
          <w:sz w:val="22"/>
          <w:szCs w:val="22"/>
          <w:lang w:eastAsia="en-US"/>
        </w:rPr>
        <w:t>:</w:t>
      </w:r>
    </w:p>
    <w:p w:rsidR="007239ED" w:rsidRPr="0053640F" w:rsidRDefault="007239ED" w:rsidP="00025236">
      <w:pPr>
        <w:autoSpaceDE w:val="0"/>
        <w:autoSpaceDN w:val="0"/>
        <w:adjustRightInd w:val="0"/>
        <w:spacing w:line="276" w:lineRule="auto"/>
        <w:jc w:val="both"/>
        <w:rPr>
          <w:rFonts w:ascii="Arial" w:eastAsiaTheme="minorHAnsi" w:hAnsi="Arial" w:cs="Arial"/>
          <w:color w:val="000000"/>
          <w:sz w:val="22"/>
          <w:szCs w:val="22"/>
          <w:lang w:eastAsia="en-US"/>
        </w:rPr>
      </w:pPr>
    </w:p>
    <w:p w:rsidR="004D60C3" w:rsidRPr="00025236" w:rsidRDefault="006B019B" w:rsidP="00025236">
      <w:pPr>
        <w:tabs>
          <w:tab w:val="left" w:pos="7096"/>
        </w:tabs>
        <w:autoSpaceDE w:val="0"/>
        <w:autoSpaceDN w:val="0"/>
        <w:adjustRightInd w:val="0"/>
        <w:spacing w:before="120" w:line="276" w:lineRule="auto"/>
        <w:jc w:val="both"/>
        <w:rPr>
          <w:rFonts w:ascii="Arial" w:eastAsiaTheme="minorHAnsi" w:hAnsi="Arial" w:cs="Arial"/>
          <w:color w:val="000000"/>
          <w:sz w:val="22"/>
          <w:szCs w:val="22"/>
        </w:rPr>
      </w:pPr>
      <w:r w:rsidRPr="0053640F">
        <w:rPr>
          <w:rFonts w:ascii="Arial" w:eastAsiaTheme="minorHAnsi" w:hAnsi="Arial" w:cs="Arial"/>
          <w:b/>
          <w:bCs/>
          <w:color w:val="000000"/>
          <w:sz w:val="22"/>
          <w:szCs w:val="22"/>
        </w:rPr>
        <w:t xml:space="preserve">B.1 </w:t>
      </w:r>
      <w:r w:rsidR="004A11A4" w:rsidRPr="0053640F">
        <w:rPr>
          <w:rFonts w:ascii="Arial" w:eastAsiaTheme="minorHAnsi" w:hAnsi="Arial" w:cs="Arial"/>
          <w:b/>
          <w:bCs/>
          <w:color w:val="000000"/>
          <w:sz w:val="22"/>
          <w:szCs w:val="22"/>
        </w:rPr>
        <w:t>Relazione Tecnico-Illustrativa</w:t>
      </w:r>
      <w:r w:rsidR="00607131" w:rsidRPr="0053640F">
        <w:rPr>
          <w:rFonts w:ascii="Arial" w:eastAsiaTheme="minorHAnsi" w:hAnsi="Arial" w:cs="Arial"/>
          <w:b/>
          <w:bCs/>
          <w:color w:val="000000"/>
          <w:sz w:val="22"/>
          <w:szCs w:val="22"/>
        </w:rPr>
        <w:t xml:space="preserve"> (Allegato VI)</w:t>
      </w:r>
      <w:r w:rsidR="0001423F" w:rsidRPr="0053640F">
        <w:rPr>
          <w:rFonts w:ascii="Arial" w:eastAsiaTheme="minorHAnsi" w:hAnsi="Arial" w:cs="Arial"/>
          <w:b/>
          <w:bCs/>
          <w:color w:val="000000"/>
          <w:sz w:val="22"/>
          <w:szCs w:val="22"/>
        </w:rPr>
        <w:t>,</w:t>
      </w:r>
      <w:r w:rsidR="0001423F" w:rsidRPr="0053640F">
        <w:rPr>
          <w:rFonts w:ascii="Arial" w:eastAsiaTheme="minorHAnsi" w:hAnsi="Arial" w:cs="Arial"/>
          <w:b/>
          <w:color w:val="000000"/>
          <w:sz w:val="22"/>
          <w:szCs w:val="22"/>
        </w:rPr>
        <w:t xml:space="preserve"> </w:t>
      </w:r>
      <w:r w:rsidR="004D60C3" w:rsidRPr="0053640F">
        <w:rPr>
          <w:rFonts w:ascii="Arial" w:eastAsiaTheme="minorHAnsi" w:hAnsi="Arial" w:cs="Arial"/>
          <w:color w:val="000000"/>
          <w:sz w:val="22"/>
          <w:szCs w:val="22"/>
        </w:rPr>
        <w:t>articolata in:</w:t>
      </w:r>
      <w:r w:rsidR="00367024" w:rsidRPr="00025236">
        <w:rPr>
          <w:rFonts w:ascii="Arial" w:eastAsiaTheme="minorHAnsi" w:hAnsi="Arial" w:cs="Arial"/>
          <w:color w:val="000000"/>
          <w:sz w:val="22"/>
          <w:szCs w:val="22"/>
        </w:rPr>
        <w:tab/>
      </w:r>
    </w:p>
    <w:p w:rsidR="004D60C3" w:rsidRPr="00025236" w:rsidRDefault="004D60C3" w:rsidP="00025236">
      <w:pPr>
        <w:pStyle w:val="Paragrafoelenco"/>
        <w:autoSpaceDE w:val="0"/>
        <w:autoSpaceDN w:val="0"/>
        <w:adjustRightInd w:val="0"/>
        <w:spacing w:before="120" w:after="0"/>
        <w:ind w:left="2856" w:hanging="2148"/>
        <w:jc w:val="both"/>
        <w:rPr>
          <w:rFonts w:ascii="Arial" w:eastAsiaTheme="minorHAnsi" w:hAnsi="Arial" w:cs="Arial"/>
          <w:b/>
          <w:color w:val="000000"/>
        </w:rPr>
      </w:pPr>
      <w:r w:rsidRPr="00025236">
        <w:rPr>
          <w:rFonts w:ascii="Arial" w:eastAsiaTheme="minorHAnsi" w:hAnsi="Arial" w:cs="Arial"/>
          <w:b/>
          <w:color w:val="000000"/>
        </w:rPr>
        <w:t>Premesse</w:t>
      </w:r>
    </w:p>
    <w:p w:rsidR="004D60C3" w:rsidRPr="00025236" w:rsidRDefault="004D60C3" w:rsidP="00025236">
      <w:pPr>
        <w:pStyle w:val="Paragrafoelenco"/>
        <w:numPr>
          <w:ilvl w:val="1"/>
          <w:numId w:val="6"/>
        </w:numPr>
        <w:autoSpaceDE w:val="0"/>
        <w:autoSpaceDN w:val="0"/>
        <w:adjustRightInd w:val="0"/>
        <w:spacing w:after="120"/>
        <w:ind w:left="1700" w:hanging="284"/>
        <w:jc w:val="both"/>
        <w:rPr>
          <w:rFonts w:ascii="Arial" w:eastAsiaTheme="minorHAnsi" w:hAnsi="Arial" w:cs="Arial"/>
          <w:color w:val="000000"/>
        </w:rPr>
      </w:pPr>
      <w:r w:rsidRPr="00025236">
        <w:rPr>
          <w:rFonts w:ascii="Arial" w:eastAsiaTheme="minorHAnsi" w:hAnsi="Arial" w:cs="Arial"/>
          <w:color w:val="000000"/>
        </w:rPr>
        <w:t>Intenti progettuali</w:t>
      </w:r>
    </w:p>
    <w:p w:rsidR="004D60C3" w:rsidRPr="00025236" w:rsidRDefault="004D60C3" w:rsidP="00025236">
      <w:pPr>
        <w:pStyle w:val="Paragrafoelenco"/>
        <w:numPr>
          <w:ilvl w:val="1"/>
          <w:numId w:val="6"/>
        </w:numPr>
        <w:autoSpaceDE w:val="0"/>
        <w:autoSpaceDN w:val="0"/>
        <w:adjustRightInd w:val="0"/>
        <w:spacing w:after="120"/>
        <w:ind w:left="1702" w:hanging="284"/>
        <w:contextualSpacing w:val="0"/>
        <w:jc w:val="both"/>
        <w:rPr>
          <w:rFonts w:ascii="Arial" w:eastAsiaTheme="minorHAnsi" w:hAnsi="Arial" w:cs="Arial"/>
          <w:color w:val="000000"/>
        </w:rPr>
      </w:pPr>
      <w:r w:rsidRPr="00025236">
        <w:rPr>
          <w:rFonts w:ascii="Arial" w:eastAsiaTheme="minorHAnsi" w:hAnsi="Arial" w:cs="Arial"/>
          <w:color w:val="000000"/>
        </w:rPr>
        <w:t>Conformità con gli strumenti vigenti</w:t>
      </w:r>
    </w:p>
    <w:p w:rsidR="00660053" w:rsidRDefault="00660053" w:rsidP="00025236">
      <w:pPr>
        <w:pStyle w:val="Paragrafoelenco"/>
        <w:autoSpaceDE w:val="0"/>
        <w:autoSpaceDN w:val="0"/>
        <w:adjustRightInd w:val="0"/>
        <w:spacing w:before="120" w:after="0"/>
        <w:ind w:left="2856" w:hanging="2148"/>
        <w:jc w:val="both"/>
        <w:rPr>
          <w:rFonts w:ascii="Arial" w:eastAsiaTheme="minorHAnsi" w:hAnsi="Arial" w:cs="Arial"/>
          <w:b/>
          <w:color w:val="000000"/>
        </w:rPr>
      </w:pPr>
    </w:p>
    <w:p w:rsidR="004D60C3" w:rsidRPr="00025236" w:rsidRDefault="004D60C3" w:rsidP="00025236">
      <w:pPr>
        <w:pStyle w:val="Paragrafoelenco"/>
        <w:autoSpaceDE w:val="0"/>
        <w:autoSpaceDN w:val="0"/>
        <w:adjustRightInd w:val="0"/>
        <w:spacing w:before="120" w:after="0"/>
        <w:ind w:left="2856" w:hanging="2148"/>
        <w:jc w:val="both"/>
        <w:rPr>
          <w:rFonts w:ascii="Arial" w:eastAsiaTheme="minorHAnsi" w:hAnsi="Arial" w:cs="Arial"/>
          <w:b/>
          <w:color w:val="000000"/>
        </w:rPr>
      </w:pPr>
      <w:r w:rsidRPr="00025236">
        <w:rPr>
          <w:rFonts w:ascii="Arial" w:eastAsiaTheme="minorHAnsi" w:hAnsi="Arial" w:cs="Arial"/>
          <w:b/>
          <w:color w:val="000000"/>
        </w:rPr>
        <w:t>Elementi valutativi</w:t>
      </w:r>
    </w:p>
    <w:p w:rsidR="004D60C3" w:rsidRPr="00025236" w:rsidRDefault="004D60C3" w:rsidP="00025236">
      <w:pPr>
        <w:pStyle w:val="Paragrafoelenco"/>
        <w:numPr>
          <w:ilvl w:val="0"/>
          <w:numId w:val="14"/>
        </w:numPr>
        <w:autoSpaceDE w:val="0"/>
        <w:autoSpaceDN w:val="0"/>
        <w:adjustRightInd w:val="0"/>
        <w:spacing w:after="120"/>
        <w:ind w:left="1701" w:hanging="283"/>
        <w:jc w:val="both"/>
        <w:rPr>
          <w:rFonts w:ascii="Arial" w:eastAsiaTheme="minorHAnsi" w:hAnsi="Arial" w:cs="Arial"/>
          <w:color w:val="000000"/>
        </w:rPr>
      </w:pPr>
      <w:r w:rsidRPr="00025236">
        <w:rPr>
          <w:rFonts w:ascii="Arial" w:eastAsiaTheme="minorHAnsi" w:hAnsi="Arial" w:cs="Arial"/>
          <w:color w:val="000000"/>
        </w:rPr>
        <w:t>Ipotesi di recupero e riuso</w:t>
      </w:r>
    </w:p>
    <w:p w:rsidR="004D60C3" w:rsidRPr="00025236" w:rsidRDefault="004D60C3" w:rsidP="00025236">
      <w:pPr>
        <w:pStyle w:val="Paragrafoelenco"/>
        <w:numPr>
          <w:ilvl w:val="0"/>
          <w:numId w:val="14"/>
        </w:numPr>
        <w:autoSpaceDE w:val="0"/>
        <w:autoSpaceDN w:val="0"/>
        <w:adjustRightInd w:val="0"/>
        <w:spacing w:after="120"/>
        <w:ind w:left="1701" w:hanging="283"/>
        <w:jc w:val="both"/>
        <w:rPr>
          <w:rFonts w:ascii="Arial" w:eastAsiaTheme="minorHAnsi" w:hAnsi="Arial" w:cs="Arial"/>
          <w:color w:val="000000"/>
        </w:rPr>
      </w:pPr>
      <w:r w:rsidRPr="00025236">
        <w:rPr>
          <w:rFonts w:ascii="Arial" w:eastAsiaTheme="minorHAnsi" w:hAnsi="Arial" w:cs="Arial"/>
          <w:color w:val="000000"/>
        </w:rPr>
        <w:t>Opportunità turistica</w:t>
      </w:r>
    </w:p>
    <w:p w:rsidR="004D60C3" w:rsidRPr="00025236" w:rsidRDefault="004D60C3" w:rsidP="00025236">
      <w:pPr>
        <w:pStyle w:val="Paragrafoelenco"/>
        <w:numPr>
          <w:ilvl w:val="0"/>
          <w:numId w:val="14"/>
        </w:numPr>
        <w:autoSpaceDE w:val="0"/>
        <w:autoSpaceDN w:val="0"/>
        <w:adjustRightInd w:val="0"/>
        <w:spacing w:after="120"/>
        <w:ind w:left="1700" w:hanging="283"/>
        <w:jc w:val="both"/>
        <w:rPr>
          <w:rFonts w:ascii="Arial" w:eastAsiaTheme="minorHAnsi" w:hAnsi="Arial" w:cs="Arial"/>
          <w:color w:val="000000"/>
        </w:rPr>
      </w:pPr>
      <w:r w:rsidRPr="00025236">
        <w:rPr>
          <w:rFonts w:ascii="Arial" w:eastAsiaTheme="minorHAnsi" w:hAnsi="Arial" w:cs="Arial"/>
          <w:color w:val="000000"/>
        </w:rPr>
        <w:t>Sostenibilità ambientale</w:t>
      </w:r>
    </w:p>
    <w:p w:rsidR="004D60C3" w:rsidRPr="00025236" w:rsidRDefault="004D60C3" w:rsidP="00025236">
      <w:pPr>
        <w:pStyle w:val="Paragrafoelenco"/>
        <w:numPr>
          <w:ilvl w:val="0"/>
          <w:numId w:val="14"/>
        </w:numPr>
        <w:autoSpaceDE w:val="0"/>
        <w:autoSpaceDN w:val="0"/>
        <w:adjustRightInd w:val="0"/>
        <w:spacing w:after="120"/>
        <w:ind w:left="1701" w:hanging="283"/>
        <w:jc w:val="both"/>
        <w:rPr>
          <w:rFonts w:ascii="Arial" w:eastAsiaTheme="minorHAnsi" w:hAnsi="Arial" w:cs="Arial"/>
          <w:color w:val="000000"/>
        </w:rPr>
      </w:pPr>
      <w:r w:rsidRPr="00025236">
        <w:rPr>
          <w:rFonts w:ascii="Arial" w:eastAsiaTheme="minorHAnsi" w:hAnsi="Arial" w:cs="Arial"/>
          <w:color w:val="000000"/>
        </w:rPr>
        <w:t>Efficienza energetica</w:t>
      </w:r>
    </w:p>
    <w:p w:rsidR="00D87AEB" w:rsidRPr="00025236" w:rsidRDefault="00B6543A" w:rsidP="00025236">
      <w:pPr>
        <w:autoSpaceDE w:val="0"/>
        <w:autoSpaceDN w:val="0"/>
        <w:adjustRightInd w:val="0"/>
        <w:spacing w:before="120" w:line="276" w:lineRule="auto"/>
        <w:ind w:left="794"/>
        <w:jc w:val="both"/>
        <w:rPr>
          <w:rFonts w:ascii="Arial" w:eastAsiaTheme="minorHAnsi" w:hAnsi="Arial" w:cs="Arial"/>
          <w:color w:val="000000"/>
          <w:sz w:val="22"/>
          <w:szCs w:val="22"/>
        </w:rPr>
      </w:pPr>
      <w:r w:rsidRPr="00607131">
        <w:rPr>
          <w:rFonts w:ascii="Arial" w:eastAsiaTheme="minorHAnsi" w:hAnsi="Arial" w:cs="Arial"/>
          <w:b/>
          <w:color w:val="000000"/>
          <w:sz w:val="22"/>
          <w:szCs w:val="22"/>
          <w:u w:val="single"/>
        </w:rPr>
        <w:t xml:space="preserve">La </w:t>
      </w:r>
      <w:r w:rsidRPr="00607131">
        <w:rPr>
          <w:rFonts w:ascii="Arial" w:eastAsiaTheme="minorHAnsi" w:hAnsi="Arial" w:cs="Arial"/>
          <w:b/>
          <w:bCs/>
          <w:color w:val="000000"/>
          <w:sz w:val="22"/>
          <w:szCs w:val="22"/>
          <w:u w:val="single"/>
        </w:rPr>
        <w:t>Relazione Tecnico-Illustrativa</w:t>
      </w:r>
      <w:r w:rsidR="00912C6D" w:rsidRPr="00607131">
        <w:rPr>
          <w:rFonts w:ascii="Arial" w:eastAsiaTheme="minorHAnsi" w:hAnsi="Arial" w:cs="Arial"/>
          <w:b/>
          <w:color w:val="000000"/>
          <w:sz w:val="22"/>
          <w:szCs w:val="22"/>
          <w:u w:val="single"/>
        </w:rPr>
        <w:t xml:space="preserve"> dovrà essere, </w:t>
      </w:r>
      <w:r w:rsidR="00912C6D" w:rsidRPr="00607131">
        <w:rPr>
          <w:rFonts w:ascii="Arial" w:eastAsiaTheme="minorHAnsi" w:hAnsi="Arial" w:cs="Arial"/>
          <w:b/>
          <w:bCs/>
          <w:color w:val="000000"/>
          <w:sz w:val="22"/>
          <w:szCs w:val="22"/>
          <w:u w:val="single"/>
        </w:rPr>
        <w:t xml:space="preserve">a pena di esclusione, </w:t>
      </w:r>
      <w:r w:rsidR="00912C6D" w:rsidRPr="00607131">
        <w:rPr>
          <w:rFonts w:ascii="Arial" w:eastAsiaTheme="minorHAnsi" w:hAnsi="Arial" w:cs="Arial"/>
          <w:b/>
          <w:color w:val="000000"/>
          <w:sz w:val="22"/>
          <w:szCs w:val="22"/>
          <w:u w:val="single"/>
        </w:rPr>
        <w:t>compilat</w:t>
      </w:r>
      <w:r w:rsidRPr="00607131">
        <w:rPr>
          <w:rFonts w:ascii="Arial" w:eastAsiaTheme="minorHAnsi" w:hAnsi="Arial" w:cs="Arial"/>
          <w:b/>
          <w:color w:val="000000"/>
          <w:sz w:val="22"/>
          <w:szCs w:val="22"/>
          <w:u w:val="single"/>
        </w:rPr>
        <w:t>a</w:t>
      </w:r>
      <w:r w:rsidR="0030267F" w:rsidRPr="00607131">
        <w:rPr>
          <w:rFonts w:ascii="Arial" w:eastAsiaTheme="minorHAnsi" w:hAnsi="Arial" w:cs="Arial"/>
          <w:b/>
          <w:color w:val="000000"/>
          <w:sz w:val="22"/>
          <w:szCs w:val="22"/>
          <w:u w:val="single"/>
        </w:rPr>
        <w:t xml:space="preserve"> in tutte le sue parti</w:t>
      </w:r>
      <w:r w:rsidR="000B02F2" w:rsidRPr="00607131">
        <w:rPr>
          <w:rFonts w:ascii="Arial" w:eastAsiaTheme="minorHAnsi" w:hAnsi="Arial" w:cs="Arial"/>
          <w:b/>
          <w:color w:val="000000"/>
          <w:sz w:val="22"/>
          <w:szCs w:val="22"/>
          <w:u w:val="single"/>
        </w:rPr>
        <w:t xml:space="preserve"> e </w:t>
      </w:r>
      <w:r w:rsidR="0001423F" w:rsidRPr="00607131">
        <w:rPr>
          <w:rFonts w:ascii="Arial" w:eastAsiaTheme="minorHAnsi" w:hAnsi="Arial" w:cs="Arial"/>
          <w:b/>
          <w:color w:val="000000"/>
          <w:sz w:val="22"/>
          <w:szCs w:val="22"/>
          <w:u w:val="single"/>
        </w:rPr>
        <w:t>debitamente</w:t>
      </w:r>
      <w:r w:rsidR="00912C6D" w:rsidRPr="00607131">
        <w:rPr>
          <w:rFonts w:ascii="Arial" w:eastAsiaTheme="minorHAnsi" w:hAnsi="Arial" w:cs="Arial"/>
          <w:b/>
          <w:color w:val="000000"/>
          <w:sz w:val="22"/>
          <w:szCs w:val="22"/>
          <w:u w:val="single"/>
        </w:rPr>
        <w:t xml:space="preserve"> sottoscritt</w:t>
      </w:r>
      <w:r w:rsidRPr="00607131">
        <w:rPr>
          <w:rFonts w:ascii="Arial" w:eastAsiaTheme="minorHAnsi" w:hAnsi="Arial" w:cs="Arial"/>
          <w:b/>
          <w:color w:val="000000"/>
          <w:sz w:val="22"/>
          <w:szCs w:val="22"/>
          <w:u w:val="single"/>
        </w:rPr>
        <w:t>a</w:t>
      </w:r>
      <w:r w:rsidR="00912C6D" w:rsidRPr="00607131">
        <w:rPr>
          <w:rFonts w:ascii="Arial" w:eastAsiaTheme="minorHAnsi" w:hAnsi="Arial" w:cs="Arial"/>
          <w:b/>
          <w:color w:val="000000"/>
          <w:sz w:val="22"/>
          <w:szCs w:val="22"/>
          <w:u w:val="single"/>
        </w:rPr>
        <w:t xml:space="preserve"> </w:t>
      </w:r>
      <w:r w:rsidR="000F2B1B" w:rsidRPr="00607131">
        <w:rPr>
          <w:rFonts w:ascii="Arial" w:eastAsiaTheme="minorHAnsi" w:hAnsi="Arial" w:cs="Arial"/>
          <w:b/>
          <w:color w:val="000000"/>
          <w:sz w:val="22"/>
          <w:szCs w:val="22"/>
          <w:u w:val="single"/>
        </w:rPr>
        <w:t>se</w:t>
      </w:r>
      <w:r w:rsidR="0084498D" w:rsidRPr="00607131">
        <w:rPr>
          <w:rFonts w:ascii="Arial" w:eastAsiaTheme="minorHAnsi" w:hAnsi="Arial" w:cs="Arial"/>
          <w:b/>
          <w:color w:val="000000"/>
          <w:sz w:val="22"/>
          <w:szCs w:val="22"/>
          <w:u w:val="single"/>
        </w:rPr>
        <w:t>condo</w:t>
      </w:r>
      <w:r w:rsidR="0001423F" w:rsidRPr="00607131">
        <w:rPr>
          <w:rFonts w:ascii="Arial" w:eastAsiaTheme="minorHAnsi" w:hAnsi="Arial" w:cs="Arial"/>
          <w:b/>
          <w:color w:val="000000"/>
          <w:sz w:val="22"/>
          <w:szCs w:val="22"/>
          <w:u w:val="single"/>
        </w:rPr>
        <w:t xml:space="preserve"> il format proposto</w:t>
      </w:r>
      <w:r w:rsidRPr="00607131">
        <w:rPr>
          <w:rFonts w:ascii="Arial" w:eastAsiaTheme="minorHAnsi" w:hAnsi="Arial" w:cs="Arial"/>
          <w:b/>
          <w:color w:val="000000"/>
          <w:sz w:val="22"/>
          <w:szCs w:val="22"/>
          <w:u w:val="single"/>
        </w:rPr>
        <w:t xml:space="preserve"> nell’Allegato VI</w:t>
      </w:r>
      <w:r w:rsidR="00607131">
        <w:rPr>
          <w:rFonts w:ascii="Arial" w:eastAsiaTheme="minorHAnsi" w:hAnsi="Arial" w:cs="Arial"/>
          <w:color w:val="000000"/>
          <w:sz w:val="22"/>
          <w:szCs w:val="22"/>
        </w:rPr>
        <w:t>;</w:t>
      </w:r>
    </w:p>
    <w:p w:rsidR="007239ED" w:rsidRPr="00025236" w:rsidRDefault="007239ED" w:rsidP="00025236">
      <w:pPr>
        <w:autoSpaceDE w:val="0"/>
        <w:autoSpaceDN w:val="0"/>
        <w:adjustRightInd w:val="0"/>
        <w:spacing w:before="120" w:line="276" w:lineRule="auto"/>
        <w:jc w:val="both"/>
        <w:rPr>
          <w:rFonts w:ascii="Arial" w:eastAsiaTheme="minorHAnsi" w:hAnsi="Arial" w:cs="Arial"/>
          <w:b/>
          <w:color w:val="000000"/>
          <w:sz w:val="22"/>
          <w:szCs w:val="22"/>
        </w:rPr>
      </w:pPr>
    </w:p>
    <w:p w:rsidR="008548DE" w:rsidRPr="00025236" w:rsidRDefault="006B019B" w:rsidP="00025236">
      <w:pPr>
        <w:autoSpaceDE w:val="0"/>
        <w:autoSpaceDN w:val="0"/>
        <w:adjustRightInd w:val="0"/>
        <w:spacing w:before="120" w:line="276" w:lineRule="auto"/>
        <w:jc w:val="both"/>
        <w:rPr>
          <w:rFonts w:ascii="Arial" w:eastAsiaTheme="minorHAnsi" w:hAnsi="Arial" w:cs="Arial"/>
          <w:bCs/>
          <w:color w:val="000000"/>
          <w:sz w:val="22"/>
          <w:szCs w:val="22"/>
          <w:lang w:eastAsia="en-US"/>
        </w:rPr>
      </w:pPr>
      <w:r w:rsidRPr="00025236">
        <w:rPr>
          <w:rFonts w:ascii="Arial" w:eastAsiaTheme="minorHAnsi" w:hAnsi="Arial" w:cs="Arial"/>
          <w:b/>
          <w:color w:val="000000"/>
          <w:sz w:val="22"/>
          <w:szCs w:val="22"/>
        </w:rPr>
        <w:t xml:space="preserve">B.2 </w:t>
      </w:r>
      <w:r w:rsidR="004A11A4" w:rsidRPr="0053640F">
        <w:rPr>
          <w:rFonts w:ascii="Arial" w:eastAsiaTheme="minorHAnsi" w:hAnsi="Arial" w:cs="Arial"/>
          <w:b/>
          <w:color w:val="000000"/>
          <w:sz w:val="22"/>
          <w:szCs w:val="22"/>
        </w:rPr>
        <w:t>Materiali Illustrativi</w:t>
      </w:r>
      <w:r w:rsidR="004A11A4" w:rsidRPr="00025236">
        <w:rPr>
          <w:rFonts w:ascii="Arial" w:eastAsiaTheme="minorHAnsi" w:hAnsi="Arial" w:cs="Arial"/>
          <w:b/>
          <w:color w:val="000000"/>
          <w:sz w:val="22"/>
          <w:szCs w:val="22"/>
        </w:rPr>
        <w:t>,</w:t>
      </w:r>
      <w:r w:rsidR="000F2B1B" w:rsidRPr="00025236">
        <w:rPr>
          <w:rFonts w:ascii="Arial" w:eastAsiaTheme="minorHAnsi" w:hAnsi="Arial" w:cs="Arial"/>
          <w:color w:val="000000"/>
          <w:sz w:val="22"/>
          <w:szCs w:val="22"/>
        </w:rPr>
        <w:t xml:space="preserve"> </w:t>
      </w:r>
      <w:r w:rsidR="00F10E71" w:rsidRPr="00025236">
        <w:rPr>
          <w:rFonts w:ascii="Arial" w:eastAsiaTheme="minorHAnsi" w:hAnsi="Arial" w:cs="Arial"/>
          <w:color w:val="000000"/>
          <w:sz w:val="22"/>
          <w:szCs w:val="22"/>
        </w:rPr>
        <w:t xml:space="preserve">da </w:t>
      </w:r>
      <w:r w:rsidR="0084498D" w:rsidRPr="00025236">
        <w:rPr>
          <w:rFonts w:ascii="Arial" w:eastAsiaTheme="minorHAnsi" w:hAnsi="Arial" w:cs="Arial"/>
          <w:color w:val="000000"/>
          <w:sz w:val="22"/>
          <w:szCs w:val="22"/>
        </w:rPr>
        <w:t>elabora</w:t>
      </w:r>
      <w:r w:rsidR="00F10E71" w:rsidRPr="00025236">
        <w:rPr>
          <w:rFonts w:ascii="Arial" w:eastAsiaTheme="minorHAnsi" w:hAnsi="Arial" w:cs="Arial"/>
          <w:color w:val="000000"/>
          <w:sz w:val="22"/>
          <w:szCs w:val="22"/>
        </w:rPr>
        <w:t>re</w:t>
      </w:r>
      <w:r w:rsidR="000F2B1B" w:rsidRPr="00025236">
        <w:rPr>
          <w:rFonts w:ascii="Arial" w:eastAsiaTheme="minorHAnsi" w:hAnsi="Arial" w:cs="Arial"/>
          <w:color w:val="000000"/>
          <w:sz w:val="22"/>
          <w:szCs w:val="22"/>
        </w:rPr>
        <w:t xml:space="preserve"> secondo le specifiche </w:t>
      </w:r>
      <w:r w:rsidR="000F2B1B" w:rsidRPr="00E45569">
        <w:rPr>
          <w:rFonts w:ascii="Arial" w:eastAsiaTheme="minorHAnsi" w:hAnsi="Arial" w:cs="Arial"/>
          <w:color w:val="000000"/>
          <w:sz w:val="22"/>
          <w:szCs w:val="22"/>
        </w:rPr>
        <w:t>indicate nell’</w:t>
      </w:r>
      <w:r w:rsidR="000F2B1B" w:rsidRPr="00E45569">
        <w:rPr>
          <w:rFonts w:ascii="Arial" w:eastAsiaTheme="minorHAnsi" w:hAnsi="Arial" w:cs="Arial"/>
          <w:bCs/>
          <w:color w:val="000000"/>
          <w:sz w:val="22"/>
          <w:szCs w:val="22"/>
        </w:rPr>
        <w:t xml:space="preserve">Allegato </w:t>
      </w:r>
      <w:r w:rsidRPr="00E45569">
        <w:rPr>
          <w:rFonts w:ascii="Arial" w:eastAsiaTheme="minorHAnsi" w:hAnsi="Arial" w:cs="Arial"/>
          <w:bCs/>
          <w:color w:val="000000"/>
          <w:sz w:val="22"/>
          <w:szCs w:val="22"/>
        </w:rPr>
        <w:t>VI</w:t>
      </w:r>
      <w:r w:rsidR="000801E2" w:rsidRPr="00025236">
        <w:rPr>
          <w:rFonts w:ascii="Arial" w:eastAsiaTheme="minorHAnsi" w:hAnsi="Arial" w:cs="Arial"/>
          <w:color w:val="000000"/>
          <w:sz w:val="22"/>
          <w:szCs w:val="22"/>
        </w:rPr>
        <w:t xml:space="preserve"> e </w:t>
      </w:r>
      <w:r w:rsidR="00A45DE0" w:rsidRPr="00025236">
        <w:rPr>
          <w:rFonts w:ascii="Arial" w:eastAsiaTheme="minorHAnsi" w:hAnsi="Arial" w:cs="Arial"/>
          <w:color w:val="000000"/>
          <w:sz w:val="22"/>
          <w:szCs w:val="22"/>
        </w:rPr>
        <w:t xml:space="preserve">da </w:t>
      </w:r>
      <w:r w:rsidR="000801E2" w:rsidRPr="00025236">
        <w:rPr>
          <w:rFonts w:ascii="Arial" w:eastAsiaTheme="minorHAnsi" w:hAnsi="Arial" w:cs="Arial"/>
          <w:color w:val="000000"/>
          <w:sz w:val="22"/>
          <w:szCs w:val="22"/>
        </w:rPr>
        <w:t>inseri</w:t>
      </w:r>
      <w:r w:rsidR="00A45DE0" w:rsidRPr="00025236">
        <w:rPr>
          <w:rFonts w:ascii="Arial" w:eastAsiaTheme="minorHAnsi" w:hAnsi="Arial" w:cs="Arial"/>
          <w:color w:val="000000"/>
          <w:sz w:val="22"/>
          <w:szCs w:val="22"/>
        </w:rPr>
        <w:t>re</w:t>
      </w:r>
      <w:r w:rsidR="000801E2" w:rsidRPr="00025236">
        <w:rPr>
          <w:rFonts w:ascii="Arial" w:eastAsiaTheme="minorHAnsi" w:hAnsi="Arial" w:cs="Arial"/>
          <w:color w:val="000000"/>
          <w:sz w:val="22"/>
          <w:szCs w:val="22"/>
        </w:rPr>
        <w:t xml:space="preserve"> nella BUSTA B a corredo della Relazione Tecnico</w:t>
      </w:r>
      <w:r w:rsidR="00B6543A" w:rsidRPr="00025236">
        <w:rPr>
          <w:rFonts w:ascii="Arial" w:eastAsiaTheme="minorHAnsi" w:hAnsi="Arial" w:cs="Arial"/>
          <w:color w:val="000000"/>
          <w:sz w:val="22"/>
          <w:szCs w:val="22"/>
        </w:rPr>
        <w:t>-</w:t>
      </w:r>
      <w:r w:rsidR="000801E2" w:rsidRPr="00025236">
        <w:rPr>
          <w:rFonts w:ascii="Arial" w:eastAsiaTheme="minorHAnsi" w:hAnsi="Arial" w:cs="Arial"/>
          <w:color w:val="000000"/>
          <w:sz w:val="22"/>
          <w:szCs w:val="22"/>
        </w:rPr>
        <w:t>Illustrativa</w:t>
      </w:r>
      <w:r w:rsidR="008548DE" w:rsidRPr="00025236">
        <w:rPr>
          <w:rFonts w:ascii="Arial" w:eastAsiaTheme="minorHAnsi" w:hAnsi="Arial" w:cs="Arial"/>
          <w:color w:val="000000"/>
          <w:sz w:val="22"/>
          <w:szCs w:val="22"/>
        </w:rPr>
        <w:t xml:space="preserve">, </w:t>
      </w:r>
      <w:r w:rsidR="00DA7E63" w:rsidRPr="00025236">
        <w:rPr>
          <w:rFonts w:ascii="Arial" w:eastAsiaTheme="minorHAnsi" w:hAnsi="Arial" w:cs="Arial"/>
          <w:color w:val="000000"/>
          <w:sz w:val="22"/>
          <w:szCs w:val="22"/>
        </w:rPr>
        <w:t xml:space="preserve">che </w:t>
      </w:r>
      <w:r w:rsidR="008548DE" w:rsidRPr="00025236">
        <w:rPr>
          <w:rFonts w:ascii="Arial" w:eastAsiaTheme="minorHAnsi" w:hAnsi="Arial" w:cs="Arial"/>
          <w:bCs/>
          <w:color w:val="000000"/>
          <w:sz w:val="22"/>
          <w:szCs w:val="22"/>
          <w:lang w:eastAsia="en-US"/>
        </w:rPr>
        <w:t>consistono in:</w:t>
      </w:r>
    </w:p>
    <w:p w:rsidR="008548DE" w:rsidRPr="00025236" w:rsidRDefault="008548DE" w:rsidP="00025236">
      <w:pPr>
        <w:autoSpaceDE w:val="0"/>
        <w:autoSpaceDN w:val="0"/>
        <w:adjustRightInd w:val="0"/>
        <w:spacing w:before="120" w:line="276" w:lineRule="auto"/>
        <w:ind w:left="720"/>
        <w:jc w:val="both"/>
        <w:rPr>
          <w:rFonts w:ascii="Arial" w:eastAsiaTheme="minorHAnsi" w:hAnsi="Arial" w:cs="Arial"/>
          <w:b/>
          <w:bCs/>
          <w:color w:val="000000"/>
          <w:sz w:val="22"/>
          <w:szCs w:val="22"/>
          <w:lang w:eastAsia="en-US"/>
        </w:rPr>
      </w:pPr>
      <w:r w:rsidRPr="00025236">
        <w:rPr>
          <w:rFonts w:ascii="Arial" w:eastAsiaTheme="minorHAnsi" w:hAnsi="Arial" w:cs="Arial"/>
          <w:b/>
          <w:bCs/>
          <w:color w:val="000000"/>
          <w:sz w:val="22"/>
          <w:szCs w:val="22"/>
          <w:lang w:eastAsia="en-US"/>
        </w:rPr>
        <w:t>Elaborati</w:t>
      </w:r>
    </w:p>
    <w:p w:rsidR="008548DE" w:rsidRPr="00025236" w:rsidRDefault="008548DE" w:rsidP="00025236">
      <w:pPr>
        <w:pStyle w:val="Paragrafoelenco"/>
        <w:numPr>
          <w:ilvl w:val="1"/>
          <w:numId w:val="7"/>
        </w:numPr>
        <w:autoSpaceDE w:val="0"/>
        <w:autoSpaceDN w:val="0"/>
        <w:adjustRightInd w:val="0"/>
        <w:spacing w:after="120"/>
        <w:ind w:left="1713" w:hanging="284"/>
        <w:jc w:val="both"/>
        <w:rPr>
          <w:rFonts w:ascii="Arial" w:eastAsiaTheme="minorHAnsi" w:hAnsi="Arial" w:cs="Arial"/>
          <w:color w:val="000000"/>
        </w:rPr>
      </w:pPr>
      <w:r w:rsidRPr="00025236">
        <w:rPr>
          <w:rFonts w:ascii="Arial" w:eastAsiaTheme="minorHAnsi" w:hAnsi="Arial" w:cs="Arial"/>
          <w:color w:val="000000"/>
        </w:rPr>
        <w:t>Inquadramento</w:t>
      </w:r>
    </w:p>
    <w:p w:rsidR="008548DE" w:rsidRPr="00172175" w:rsidRDefault="008548DE" w:rsidP="00025236">
      <w:pPr>
        <w:pStyle w:val="Paragrafoelenco"/>
        <w:numPr>
          <w:ilvl w:val="1"/>
          <w:numId w:val="7"/>
        </w:numPr>
        <w:autoSpaceDE w:val="0"/>
        <w:autoSpaceDN w:val="0"/>
        <w:adjustRightInd w:val="0"/>
        <w:spacing w:after="120"/>
        <w:ind w:left="1713" w:hanging="284"/>
        <w:jc w:val="both"/>
        <w:rPr>
          <w:rFonts w:ascii="Arial" w:eastAsiaTheme="minorHAnsi" w:hAnsi="Arial" w:cs="Arial"/>
          <w:color w:val="000000"/>
        </w:rPr>
      </w:pPr>
      <w:r w:rsidRPr="00172175">
        <w:rPr>
          <w:rFonts w:ascii="Arial" w:eastAsiaTheme="minorHAnsi" w:hAnsi="Arial" w:cs="Arial"/>
          <w:color w:val="000000"/>
        </w:rPr>
        <w:t xml:space="preserve">Nuovi usi </w:t>
      </w:r>
    </w:p>
    <w:p w:rsidR="008548DE" w:rsidRPr="00025236" w:rsidRDefault="008548DE" w:rsidP="00025236">
      <w:pPr>
        <w:pStyle w:val="Paragrafoelenco"/>
        <w:numPr>
          <w:ilvl w:val="1"/>
          <w:numId w:val="7"/>
        </w:numPr>
        <w:autoSpaceDE w:val="0"/>
        <w:autoSpaceDN w:val="0"/>
        <w:adjustRightInd w:val="0"/>
        <w:spacing w:after="120"/>
        <w:ind w:left="1713" w:hanging="284"/>
        <w:jc w:val="both"/>
        <w:rPr>
          <w:rFonts w:ascii="Arial" w:eastAsiaTheme="minorHAnsi" w:hAnsi="Arial" w:cs="Arial"/>
          <w:color w:val="000000"/>
        </w:rPr>
      </w:pPr>
      <w:r w:rsidRPr="00025236">
        <w:rPr>
          <w:rFonts w:ascii="Arial" w:eastAsiaTheme="minorHAnsi" w:hAnsi="Arial" w:cs="Arial"/>
          <w:color w:val="000000"/>
        </w:rPr>
        <w:t>Interventi</w:t>
      </w:r>
    </w:p>
    <w:p w:rsidR="00A45DE0" w:rsidRPr="00025236" w:rsidRDefault="008548DE" w:rsidP="00025236">
      <w:pPr>
        <w:pStyle w:val="Paragrafoelenco"/>
        <w:numPr>
          <w:ilvl w:val="1"/>
          <w:numId w:val="7"/>
        </w:numPr>
        <w:autoSpaceDE w:val="0"/>
        <w:autoSpaceDN w:val="0"/>
        <w:adjustRightInd w:val="0"/>
        <w:spacing w:after="120"/>
        <w:ind w:left="1713" w:hanging="284"/>
        <w:jc w:val="both"/>
        <w:rPr>
          <w:rFonts w:eastAsiaTheme="minorHAnsi"/>
        </w:rPr>
      </w:pPr>
      <w:r w:rsidRPr="00025236">
        <w:rPr>
          <w:rFonts w:ascii="Arial" w:eastAsiaTheme="minorHAnsi" w:hAnsi="Arial" w:cs="Arial"/>
          <w:color w:val="000000"/>
        </w:rPr>
        <w:t xml:space="preserve">Vision. </w:t>
      </w:r>
    </w:p>
    <w:p w:rsidR="0084498D" w:rsidRPr="0053640F" w:rsidRDefault="00E152F9" w:rsidP="00025236">
      <w:pPr>
        <w:autoSpaceDE w:val="0"/>
        <w:autoSpaceDN w:val="0"/>
        <w:adjustRightInd w:val="0"/>
        <w:spacing w:before="120" w:line="276" w:lineRule="auto"/>
        <w:jc w:val="both"/>
        <w:rPr>
          <w:rFonts w:ascii="Arial" w:eastAsiaTheme="minorHAnsi" w:hAnsi="Arial" w:cs="Arial"/>
          <w:color w:val="000000"/>
          <w:sz w:val="22"/>
          <w:szCs w:val="22"/>
        </w:rPr>
      </w:pPr>
      <w:r w:rsidRPr="00025236">
        <w:rPr>
          <w:rFonts w:ascii="Arial" w:eastAsiaTheme="minorHAnsi" w:hAnsi="Arial" w:cs="Arial"/>
          <w:color w:val="000000"/>
          <w:sz w:val="22"/>
          <w:szCs w:val="22"/>
        </w:rPr>
        <w:t>Tutt</w:t>
      </w:r>
      <w:r w:rsidR="00B6543A" w:rsidRPr="00025236">
        <w:rPr>
          <w:rFonts w:ascii="Arial" w:eastAsiaTheme="minorHAnsi" w:hAnsi="Arial" w:cs="Arial"/>
          <w:color w:val="000000"/>
          <w:sz w:val="22"/>
          <w:szCs w:val="22"/>
        </w:rPr>
        <w:t xml:space="preserve">i </w:t>
      </w:r>
      <w:r w:rsidR="00B6543A" w:rsidRPr="0053640F">
        <w:rPr>
          <w:rFonts w:ascii="Arial" w:eastAsiaTheme="minorHAnsi" w:hAnsi="Arial" w:cs="Arial"/>
          <w:color w:val="000000"/>
          <w:sz w:val="22"/>
          <w:szCs w:val="22"/>
        </w:rPr>
        <w:t xml:space="preserve">gli elaborati </w:t>
      </w:r>
      <w:r w:rsidRPr="0053640F">
        <w:rPr>
          <w:rFonts w:ascii="Arial" w:eastAsiaTheme="minorHAnsi" w:hAnsi="Arial" w:cs="Arial"/>
          <w:color w:val="000000"/>
          <w:sz w:val="22"/>
          <w:szCs w:val="22"/>
        </w:rPr>
        <w:t xml:space="preserve">dovranno essere </w:t>
      </w:r>
      <w:r w:rsidRPr="0053640F">
        <w:rPr>
          <w:rFonts w:ascii="Arial" w:eastAsiaTheme="minorHAnsi" w:hAnsi="Arial" w:cs="Arial"/>
          <w:b/>
          <w:bCs/>
          <w:color w:val="000000"/>
          <w:sz w:val="22"/>
          <w:szCs w:val="22"/>
        </w:rPr>
        <w:t>debitamente sottoscritt</w:t>
      </w:r>
      <w:r w:rsidR="00B6543A" w:rsidRPr="0053640F">
        <w:rPr>
          <w:rFonts w:ascii="Arial" w:eastAsiaTheme="minorHAnsi" w:hAnsi="Arial" w:cs="Arial"/>
          <w:b/>
          <w:bCs/>
          <w:color w:val="000000"/>
          <w:sz w:val="22"/>
          <w:szCs w:val="22"/>
        </w:rPr>
        <w:t>i</w:t>
      </w:r>
      <w:r w:rsidRPr="0053640F">
        <w:rPr>
          <w:rFonts w:ascii="Arial" w:eastAsiaTheme="minorHAnsi" w:hAnsi="Arial" w:cs="Arial"/>
          <w:color w:val="000000"/>
          <w:sz w:val="22"/>
          <w:szCs w:val="22"/>
        </w:rPr>
        <w:t xml:space="preserve">, </w:t>
      </w:r>
      <w:r w:rsidRPr="0053640F">
        <w:rPr>
          <w:rFonts w:ascii="Arial" w:eastAsiaTheme="minorHAnsi" w:hAnsi="Arial" w:cs="Arial"/>
          <w:b/>
          <w:bCs/>
          <w:color w:val="000000"/>
          <w:sz w:val="22"/>
          <w:szCs w:val="22"/>
        </w:rPr>
        <w:t>a pena di esclusione.</w:t>
      </w:r>
    </w:p>
    <w:p w:rsidR="000F2B1B" w:rsidRPr="00025236" w:rsidRDefault="000F2B1B" w:rsidP="00025236">
      <w:pPr>
        <w:autoSpaceDE w:val="0"/>
        <w:autoSpaceDN w:val="0"/>
        <w:adjustRightInd w:val="0"/>
        <w:spacing w:after="120" w:line="276" w:lineRule="auto"/>
        <w:jc w:val="both"/>
        <w:rPr>
          <w:rFonts w:ascii="Arial" w:eastAsiaTheme="minorHAnsi" w:hAnsi="Arial" w:cs="Arial"/>
          <w:color w:val="000000"/>
          <w:sz w:val="22"/>
          <w:szCs w:val="22"/>
        </w:rPr>
      </w:pPr>
      <w:r w:rsidRPr="0053640F">
        <w:rPr>
          <w:rFonts w:ascii="Arial" w:eastAsiaTheme="minorHAnsi" w:hAnsi="Arial" w:cs="Arial"/>
          <w:color w:val="000000"/>
          <w:sz w:val="22"/>
          <w:szCs w:val="22"/>
          <w:lang w:eastAsia="en-US"/>
        </w:rPr>
        <w:t xml:space="preserve">Ad ogni </w:t>
      </w:r>
      <w:r w:rsidR="00BB3AEC" w:rsidRPr="0053640F">
        <w:rPr>
          <w:rFonts w:ascii="Arial" w:eastAsiaTheme="minorHAnsi" w:hAnsi="Arial" w:cs="Arial"/>
          <w:color w:val="000000"/>
          <w:sz w:val="22"/>
          <w:szCs w:val="22"/>
          <w:lang w:eastAsia="en-US"/>
        </w:rPr>
        <w:t>elemento di valutazione dell’O</w:t>
      </w:r>
      <w:r w:rsidR="006E1177" w:rsidRPr="0053640F">
        <w:rPr>
          <w:rFonts w:ascii="Arial" w:eastAsiaTheme="minorHAnsi" w:hAnsi="Arial" w:cs="Arial"/>
          <w:color w:val="000000"/>
          <w:sz w:val="22"/>
          <w:szCs w:val="22"/>
          <w:lang w:eastAsia="en-US"/>
        </w:rPr>
        <w:t xml:space="preserve">fferta </w:t>
      </w:r>
      <w:r w:rsidR="00BB3AEC" w:rsidRPr="0053640F">
        <w:rPr>
          <w:rFonts w:ascii="Arial" w:eastAsiaTheme="minorHAnsi" w:hAnsi="Arial" w:cs="Arial"/>
          <w:color w:val="000000"/>
          <w:sz w:val="22"/>
          <w:szCs w:val="22"/>
          <w:lang w:eastAsia="en-US"/>
        </w:rPr>
        <w:t>T</w:t>
      </w:r>
      <w:r w:rsidR="006E1177" w:rsidRPr="0053640F">
        <w:rPr>
          <w:rFonts w:ascii="Arial" w:eastAsiaTheme="minorHAnsi" w:hAnsi="Arial" w:cs="Arial"/>
          <w:color w:val="000000"/>
          <w:sz w:val="22"/>
          <w:szCs w:val="22"/>
          <w:lang w:eastAsia="en-US"/>
        </w:rPr>
        <w:t xml:space="preserve">ecnica </w:t>
      </w:r>
      <w:r w:rsidR="00A67653" w:rsidRPr="0053640F">
        <w:rPr>
          <w:rFonts w:ascii="Arial" w:eastAsiaTheme="minorHAnsi" w:hAnsi="Arial" w:cs="Arial"/>
          <w:color w:val="000000"/>
          <w:sz w:val="22"/>
          <w:szCs w:val="22"/>
          <w:lang w:eastAsia="en-US"/>
        </w:rPr>
        <w:t>(</w:t>
      </w:r>
      <w:r w:rsidR="00A67653" w:rsidRPr="0053640F">
        <w:rPr>
          <w:rFonts w:ascii="Arial" w:eastAsiaTheme="minorHAnsi" w:hAnsi="Arial" w:cs="Arial"/>
          <w:i/>
          <w:color w:val="000000"/>
          <w:sz w:val="22"/>
          <w:szCs w:val="22"/>
        </w:rPr>
        <w:t>Ipotesi di recupero e riuso; Opportunità turistica; Sostenibilità ambientale; Efficienza energetica</w:t>
      </w:r>
      <w:r w:rsidR="00A67653" w:rsidRPr="0053640F">
        <w:rPr>
          <w:rFonts w:ascii="Arial" w:eastAsiaTheme="minorHAnsi" w:hAnsi="Arial" w:cs="Arial"/>
          <w:color w:val="000000"/>
          <w:sz w:val="22"/>
          <w:szCs w:val="22"/>
          <w:lang w:eastAsia="en-US"/>
        </w:rPr>
        <w:t xml:space="preserve">) </w:t>
      </w:r>
      <w:r w:rsidRPr="0053640F">
        <w:rPr>
          <w:rFonts w:ascii="Arial" w:eastAsiaTheme="minorHAnsi" w:hAnsi="Arial" w:cs="Arial"/>
          <w:color w:val="000000"/>
          <w:sz w:val="22"/>
          <w:szCs w:val="22"/>
          <w:lang w:eastAsia="en-US"/>
        </w:rPr>
        <w:t xml:space="preserve">sarà attribuito un punteggio, come dettagliato al punto </w:t>
      </w:r>
      <w:r w:rsidR="00023FAC" w:rsidRPr="0053640F">
        <w:rPr>
          <w:rFonts w:ascii="Arial" w:eastAsiaTheme="minorHAnsi" w:hAnsi="Arial" w:cs="Arial"/>
          <w:color w:val="000000"/>
          <w:sz w:val="22"/>
          <w:szCs w:val="22"/>
          <w:lang w:eastAsia="en-US"/>
        </w:rPr>
        <w:t>5.1.1</w:t>
      </w:r>
      <w:r w:rsidRPr="0053640F">
        <w:rPr>
          <w:rFonts w:ascii="Arial" w:eastAsiaTheme="minorHAnsi" w:hAnsi="Arial" w:cs="Arial"/>
          <w:color w:val="000000"/>
          <w:sz w:val="22"/>
          <w:szCs w:val="22"/>
          <w:lang w:eastAsia="en-US"/>
        </w:rPr>
        <w:t xml:space="preserve"> del presente Avviso.</w:t>
      </w:r>
      <w:r w:rsidRPr="00025236">
        <w:rPr>
          <w:rFonts w:ascii="Arial" w:eastAsiaTheme="minorHAnsi" w:hAnsi="Arial" w:cs="Arial"/>
          <w:color w:val="000000"/>
          <w:sz w:val="22"/>
          <w:szCs w:val="22"/>
          <w:lang w:eastAsia="en-US"/>
        </w:rPr>
        <w:t xml:space="preserve"> </w:t>
      </w:r>
    </w:p>
    <w:p w:rsidR="000F2B1B" w:rsidRPr="00607131" w:rsidRDefault="000F2B1B" w:rsidP="00025236">
      <w:pPr>
        <w:autoSpaceDE w:val="0"/>
        <w:autoSpaceDN w:val="0"/>
        <w:adjustRightInd w:val="0"/>
        <w:spacing w:line="276" w:lineRule="auto"/>
        <w:jc w:val="both"/>
        <w:rPr>
          <w:rFonts w:ascii="Arial" w:eastAsiaTheme="minorHAnsi" w:hAnsi="Arial" w:cs="Arial"/>
          <w:b/>
          <w:color w:val="000000"/>
          <w:sz w:val="22"/>
          <w:szCs w:val="22"/>
          <w:u w:val="single"/>
          <w:lang w:eastAsia="en-US"/>
        </w:rPr>
      </w:pPr>
      <w:r w:rsidRPr="00607131">
        <w:rPr>
          <w:rFonts w:ascii="Arial" w:eastAsiaTheme="minorHAnsi" w:hAnsi="Arial" w:cs="Arial"/>
          <w:b/>
          <w:color w:val="000000"/>
          <w:sz w:val="22"/>
          <w:szCs w:val="22"/>
          <w:u w:val="single"/>
          <w:lang w:eastAsia="en-US"/>
        </w:rPr>
        <w:t xml:space="preserve">La compilazione della </w:t>
      </w:r>
      <w:r w:rsidR="00157F29" w:rsidRPr="00607131">
        <w:rPr>
          <w:rFonts w:ascii="Arial" w:eastAsiaTheme="minorHAnsi" w:hAnsi="Arial" w:cs="Arial"/>
          <w:b/>
          <w:i/>
          <w:color w:val="000000"/>
          <w:sz w:val="22"/>
          <w:szCs w:val="22"/>
          <w:u w:val="single"/>
          <w:lang w:eastAsia="en-US"/>
        </w:rPr>
        <w:t>Relazione Tecnico-</w:t>
      </w:r>
      <w:r w:rsidR="00157F29" w:rsidRPr="0053640F">
        <w:rPr>
          <w:rFonts w:ascii="Arial" w:eastAsiaTheme="minorHAnsi" w:hAnsi="Arial" w:cs="Arial"/>
          <w:b/>
          <w:i/>
          <w:color w:val="000000"/>
          <w:sz w:val="22"/>
          <w:szCs w:val="22"/>
          <w:u w:val="single"/>
          <w:lang w:eastAsia="en-US"/>
        </w:rPr>
        <w:t>Illustrativa</w:t>
      </w:r>
      <w:r w:rsidRPr="0053640F">
        <w:rPr>
          <w:rFonts w:ascii="Arial" w:eastAsiaTheme="minorHAnsi" w:hAnsi="Arial" w:cs="Arial"/>
          <w:b/>
          <w:color w:val="000000"/>
          <w:sz w:val="22"/>
          <w:szCs w:val="22"/>
          <w:u w:val="single"/>
          <w:lang w:eastAsia="en-US"/>
        </w:rPr>
        <w:t xml:space="preserve">, </w:t>
      </w:r>
      <w:r w:rsidR="004C4D0F" w:rsidRPr="0053640F">
        <w:rPr>
          <w:rFonts w:ascii="Arial" w:eastAsiaTheme="minorHAnsi" w:hAnsi="Arial" w:cs="Arial"/>
          <w:b/>
          <w:color w:val="000000"/>
          <w:sz w:val="22"/>
          <w:szCs w:val="22"/>
          <w:u w:val="single"/>
          <w:lang w:eastAsia="en-US"/>
        </w:rPr>
        <w:t xml:space="preserve">secondo il format </w:t>
      </w:r>
      <w:r w:rsidR="00607131" w:rsidRPr="0053640F">
        <w:rPr>
          <w:rFonts w:ascii="Arial" w:eastAsiaTheme="minorHAnsi" w:hAnsi="Arial" w:cs="Arial"/>
          <w:b/>
          <w:color w:val="000000"/>
          <w:sz w:val="22"/>
          <w:szCs w:val="22"/>
          <w:u w:val="single"/>
          <w:lang w:eastAsia="en-US"/>
        </w:rPr>
        <w:t>dell’Allegato VI</w:t>
      </w:r>
      <w:r w:rsidR="004C4D0F" w:rsidRPr="0053640F">
        <w:rPr>
          <w:rFonts w:ascii="Arial" w:eastAsiaTheme="minorHAnsi" w:hAnsi="Arial" w:cs="Arial"/>
          <w:b/>
          <w:color w:val="000000"/>
          <w:sz w:val="22"/>
          <w:szCs w:val="22"/>
          <w:u w:val="single"/>
          <w:lang w:eastAsia="en-US"/>
        </w:rPr>
        <w:t xml:space="preserve">, </w:t>
      </w:r>
      <w:r w:rsidR="00157F29" w:rsidRPr="0053640F">
        <w:rPr>
          <w:rFonts w:ascii="Arial" w:eastAsiaTheme="minorHAnsi" w:hAnsi="Arial" w:cs="Arial"/>
          <w:b/>
          <w:color w:val="000000"/>
          <w:sz w:val="22"/>
          <w:szCs w:val="22"/>
          <w:u w:val="single"/>
          <w:lang w:eastAsia="en-US"/>
        </w:rPr>
        <w:t>nonché</w:t>
      </w:r>
      <w:r w:rsidRPr="0053640F">
        <w:rPr>
          <w:rFonts w:ascii="Arial" w:eastAsiaTheme="minorHAnsi" w:hAnsi="Arial" w:cs="Arial"/>
          <w:b/>
          <w:color w:val="000000"/>
          <w:sz w:val="22"/>
          <w:szCs w:val="22"/>
          <w:u w:val="single"/>
          <w:lang w:eastAsia="en-US"/>
        </w:rPr>
        <w:t xml:space="preserve"> la presentazione dei </w:t>
      </w:r>
      <w:r w:rsidR="00157F29" w:rsidRPr="0053640F">
        <w:rPr>
          <w:rFonts w:ascii="Arial" w:eastAsiaTheme="minorHAnsi" w:hAnsi="Arial" w:cs="Arial"/>
          <w:b/>
          <w:i/>
          <w:color w:val="000000"/>
          <w:sz w:val="22"/>
          <w:szCs w:val="22"/>
          <w:u w:val="single"/>
          <w:lang w:eastAsia="en-US"/>
        </w:rPr>
        <w:t>Materiali Illustrativi</w:t>
      </w:r>
      <w:r w:rsidR="00157F29" w:rsidRPr="0053640F">
        <w:rPr>
          <w:rFonts w:ascii="Arial" w:eastAsiaTheme="minorHAnsi" w:hAnsi="Arial" w:cs="Arial"/>
          <w:b/>
          <w:color w:val="000000"/>
          <w:sz w:val="22"/>
          <w:szCs w:val="22"/>
          <w:u w:val="single"/>
          <w:lang w:eastAsia="en-US"/>
        </w:rPr>
        <w:t xml:space="preserve"> </w:t>
      </w:r>
      <w:r w:rsidR="00023FAC" w:rsidRPr="0053640F">
        <w:rPr>
          <w:rFonts w:ascii="Arial" w:eastAsiaTheme="minorHAnsi" w:hAnsi="Arial" w:cs="Arial"/>
          <w:b/>
          <w:color w:val="000000"/>
          <w:sz w:val="22"/>
          <w:szCs w:val="22"/>
          <w:u w:val="single"/>
          <w:lang w:eastAsia="en-US"/>
        </w:rPr>
        <w:t>dettagliati nella parte II</w:t>
      </w:r>
      <w:r w:rsidR="003903B3" w:rsidRPr="0053640F">
        <w:rPr>
          <w:rFonts w:ascii="Arial" w:eastAsiaTheme="minorHAnsi" w:hAnsi="Arial" w:cs="Arial"/>
          <w:b/>
          <w:color w:val="000000"/>
          <w:sz w:val="22"/>
          <w:szCs w:val="22"/>
          <w:u w:val="single"/>
          <w:lang w:eastAsia="en-US"/>
        </w:rPr>
        <w:t xml:space="preserve"> </w:t>
      </w:r>
      <w:r w:rsidRPr="0053640F">
        <w:rPr>
          <w:rFonts w:ascii="Arial" w:eastAsiaTheme="minorHAnsi" w:hAnsi="Arial" w:cs="Arial"/>
          <w:b/>
          <w:color w:val="000000"/>
          <w:sz w:val="22"/>
          <w:szCs w:val="22"/>
          <w:u w:val="single"/>
          <w:lang w:eastAsia="en-US"/>
        </w:rPr>
        <w:t>dell’</w:t>
      </w:r>
      <w:r w:rsidRPr="0053640F">
        <w:rPr>
          <w:rFonts w:ascii="Arial" w:eastAsiaTheme="minorHAnsi" w:hAnsi="Arial" w:cs="Arial"/>
          <w:b/>
          <w:bCs/>
          <w:color w:val="000000"/>
          <w:sz w:val="22"/>
          <w:szCs w:val="22"/>
          <w:u w:val="single"/>
          <w:lang w:eastAsia="en-US"/>
        </w:rPr>
        <w:t>Allegato</w:t>
      </w:r>
      <w:r w:rsidRPr="00607131">
        <w:rPr>
          <w:rFonts w:ascii="Arial" w:eastAsiaTheme="minorHAnsi" w:hAnsi="Arial" w:cs="Arial"/>
          <w:b/>
          <w:bCs/>
          <w:color w:val="000000"/>
          <w:sz w:val="22"/>
          <w:szCs w:val="22"/>
          <w:u w:val="single"/>
          <w:lang w:eastAsia="en-US"/>
        </w:rPr>
        <w:t xml:space="preserve"> </w:t>
      </w:r>
      <w:r w:rsidR="002E3CB1" w:rsidRPr="00607131">
        <w:rPr>
          <w:rFonts w:ascii="Arial" w:eastAsiaTheme="minorHAnsi" w:hAnsi="Arial" w:cs="Arial"/>
          <w:b/>
          <w:bCs/>
          <w:color w:val="000000"/>
          <w:sz w:val="22"/>
          <w:szCs w:val="22"/>
          <w:u w:val="single"/>
          <w:lang w:eastAsia="en-US"/>
        </w:rPr>
        <w:t>VI</w:t>
      </w:r>
      <w:r w:rsidR="00A67653" w:rsidRPr="00607131">
        <w:rPr>
          <w:rFonts w:ascii="Arial" w:eastAsiaTheme="minorHAnsi" w:hAnsi="Arial" w:cs="Arial"/>
          <w:b/>
          <w:bCs/>
          <w:color w:val="000000"/>
          <w:sz w:val="22"/>
          <w:szCs w:val="22"/>
          <w:u w:val="single"/>
          <w:lang w:eastAsia="en-US"/>
        </w:rPr>
        <w:t xml:space="preserve"> sono obbligatori</w:t>
      </w:r>
      <w:r w:rsidRPr="00607131">
        <w:rPr>
          <w:rFonts w:ascii="Arial" w:eastAsiaTheme="minorHAnsi" w:hAnsi="Arial" w:cs="Arial"/>
          <w:b/>
          <w:bCs/>
          <w:color w:val="000000"/>
          <w:sz w:val="22"/>
          <w:szCs w:val="22"/>
          <w:u w:val="single"/>
          <w:lang w:eastAsia="en-US"/>
        </w:rPr>
        <w:t xml:space="preserve">; pertanto, </w:t>
      </w:r>
      <w:r w:rsidRPr="00607131">
        <w:rPr>
          <w:rFonts w:ascii="Arial" w:eastAsiaTheme="minorHAnsi" w:hAnsi="Arial" w:cs="Arial"/>
          <w:b/>
          <w:color w:val="000000"/>
          <w:sz w:val="22"/>
          <w:szCs w:val="22"/>
          <w:u w:val="single"/>
          <w:lang w:eastAsia="en-US"/>
        </w:rPr>
        <w:t xml:space="preserve">la </w:t>
      </w:r>
      <w:r w:rsidR="005A704E" w:rsidRPr="00607131">
        <w:rPr>
          <w:rFonts w:ascii="Arial" w:eastAsiaTheme="minorHAnsi" w:hAnsi="Arial" w:cs="Arial"/>
          <w:b/>
          <w:color w:val="000000"/>
          <w:sz w:val="22"/>
          <w:szCs w:val="22"/>
          <w:u w:val="single"/>
          <w:lang w:eastAsia="en-US"/>
        </w:rPr>
        <w:t xml:space="preserve">loro </w:t>
      </w:r>
      <w:r w:rsidRPr="00607131">
        <w:rPr>
          <w:rFonts w:ascii="Arial" w:eastAsiaTheme="minorHAnsi" w:hAnsi="Arial" w:cs="Arial"/>
          <w:b/>
          <w:color w:val="000000"/>
          <w:sz w:val="22"/>
          <w:szCs w:val="22"/>
          <w:u w:val="single"/>
          <w:lang w:eastAsia="en-US"/>
        </w:rPr>
        <w:t>mancata presentazione</w:t>
      </w:r>
      <w:r w:rsidRPr="00607131">
        <w:rPr>
          <w:rFonts w:ascii="Arial" w:eastAsiaTheme="minorHAnsi" w:hAnsi="Arial" w:cs="Arial"/>
          <w:b/>
          <w:bCs/>
          <w:color w:val="000000"/>
          <w:sz w:val="22"/>
          <w:szCs w:val="22"/>
          <w:u w:val="single"/>
          <w:lang w:eastAsia="en-US"/>
        </w:rPr>
        <w:t xml:space="preserve">, </w:t>
      </w:r>
      <w:r w:rsidRPr="00607131">
        <w:rPr>
          <w:rFonts w:ascii="Arial" w:eastAsiaTheme="minorHAnsi" w:hAnsi="Arial" w:cs="Arial"/>
          <w:b/>
          <w:color w:val="000000"/>
          <w:sz w:val="22"/>
          <w:szCs w:val="22"/>
          <w:u w:val="single"/>
          <w:lang w:eastAsia="en-US"/>
        </w:rPr>
        <w:t xml:space="preserve">costituisce causa di esclusione. </w:t>
      </w:r>
    </w:p>
    <w:p w:rsidR="00A67653" w:rsidRPr="00025236" w:rsidRDefault="00A67653" w:rsidP="00025236">
      <w:pPr>
        <w:autoSpaceDE w:val="0"/>
        <w:autoSpaceDN w:val="0"/>
        <w:adjustRightInd w:val="0"/>
        <w:spacing w:line="276" w:lineRule="auto"/>
        <w:jc w:val="both"/>
        <w:rPr>
          <w:rFonts w:ascii="Arial" w:hAnsi="Arial" w:cs="Arial"/>
          <w:color w:val="000000"/>
          <w:sz w:val="22"/>
          <w:szCs w:val="22"/>
        </w:rPr>
      </w:pPr>
    </w:p>
    <w:p w:rsidR="00E927FE" w:rsidRPr="00025236" w:rsidRDefault="004C4D0F" w:rsidP="00025236">
      <w:pPr>
        <w:pStyle w:val="Default"/>
        <w:tabs>
          <w:tab w:val="num" w:pos="840"/>
        </w:tabs>
        <w:spacing w:after="120" w:line="276" w:lineRule="auto"/>
        <w:jc w:val="both"/>
        <w:rPr>
          <w:rFonts w:ascii="Arial" w:eastAsiaTheme="minorHAnsi" w:hAnsi="Arial" w:cs="Arial"/>
          <w:color w:val="auto"/>
          <w:sz w:val="22"/>
          <w:szCs w:val="22"/>
          <w:lang w:eastAsia="en-US"/>
        </w:rPr>
      </w:pPr>
      <w:r w:rsidRPr="00025236">
        <w:rPr>
          <w:rFonts w:ascii="Arial" w:hAnsi="Arial" w:cs="Arial"/>
          <w:color w:val="auto"/>
          <w:sz w:val="22"/>
          <w:szCs w:val="22"/>
        </w:rPr>
        <w:t>Si precisa che</w:t>
      </w:r>
      <w:r w:rsidR="00E927FE" w:rsidRPr="00025236">
        <w:rPr>
          <w:rFonts w:ascii="Arial" w:hAnsi="Arial" w:cs="Arial"/>
          <w:color w:val="auto"/>
          <w:sz w:val="22"/>
          <w:szCs w:val="22"/>
        </w:rPr>
        <w:t xml:space="preserve"> </w:t>
      </w:r>
      <w:r w:rsidR="00E927FE" w:rsidRPr="00025236">
        <w:rPr>
          <w:rFonts w:ascii="Arial" w:eastAsiaTheme="minorHAnsi" w:hAnsi="Arial" w:cs="Arial"/>
          <w:color w:val="auto"/>
          <w:sz w:val="22"/>
          <w:szCs w:val="22"/>
          <w:lang w:eastAsia="en-US"/>
        </w:rPr>
        <w:t xml:space="preserve">tutti i documenti </w:t>
      </w:r>
      <w:r w:rsidR="00715854" w:rsidRPr="00025236">
        <w:rPr>
          <w:rFonts w:ascii="Arial" w:eastAsiaTheme="minorHAnsi" w:hAnsi="Arial" w:cs="Arial"/>
          <w:color w:val="auto"/>
          <w:sz w:val="22"/>
          <w:szCs w:val="22"/>
          <w:lang w:eastAsia="en-US"/>
        </w:rPr>
        <w:t>costituenti l’Offerta Tecnica</w:t>
      </w:r>
      <w:r w:rsidR="00715854" w:rsidRPr="00025236">
        <w:rPr>
          <w:rFonts w:ascii="Arial" w:hAnsi="Arial" w:cs="Arial"/>
          <w:color w:val="auto"/>
          <w:sz w:val="22"/>
          <w:szCs w:val="22"/>
        </w:rPr>
        <w:t xml:space="preserve">, </w:t>
      </w:r>
      <w:r w:rsidR="00E927FE" w:rsidRPr="00025236">
        <w:rPr>
          <w:rFonts w:ascii="Arial" w:eastAsiaTheme="minorHAnsi" w:hAnsi="Arial" w:cs="Arial"/>
          <w:color w:val="auto"/>
          <w:sz w:val="22"/>
          <w:szCs w:val="22"/>
          <w:lang w:eastAsia="en-US"/>
        </w:rPr>
        <w:t>da inserire nella BUSTA B</w:t>
      </w:r>
      <w:r w:rsidR="00715854" w:rsidRPr="00025236">
        <w:rPr>
          <w:rFonts w:ascii="Arial" w:eastAsiaTheme="minorHAnsi" w:hAnsi="Arial" w:cs="Arial"/>
          <w:color w:val="auto"/>
          <w:sz w:val="22"/>
          <w:szCs w:val="22"/>
          <w:lang w:eastAsia="en-US"/>
        </w:rPr>
        <w:t>:</w:t>
      </w:r>
      <w:r w:rsidR="00E927FE" w:rsidRPr="00025236">
        <w:rPr>
          <w:rFonts w:ascii="Arial" w:eastAsiaTheme="minorHAnsi" w:hAnsi="Arial" w:cs="Arial"/>
          <w:color w:val="auto"/>
          <w:sz w:val="22"/>
          <w:szCs w:val="22"/>
          <w:lang w:eastAsia="en-US"/>
        </w:rPr>
        <w:t xml:space="preserve"> </w:t>
      </w:r>
    </w:p>
    <w:p w:rsidR="000801E2" w:rsidRPr="00025236" w:rsidRDefault="000801E2" w:rsidP="00025236">
      <w:pPr>
        <w:pStyle w:val="Default"/>
        <w:numPr>
          <w:ilvl w:val="0"/>
          <w:numId w:val="9"/>
        </w:numPr>
        <w:spacing w:line="276" w:lineRule="auto"/>
        <w:ind w:left="426" w:hanging="426"/>
        <w:jc w:val="both"/>
        <w:rPr>
          <w:rFonts w:ascii="Arial" w:hAnsi="Arial" w:cs="Arial"/>
          <w:color w:val="auto"/>
          <w:sz w:val="22"/>
          <w:szCs w:val="22"/>
        </w:rPr>
      </w:pPr>
      <w:proofErr w:type="gramStart"/>
      <w:r w:rsidRPr="00025236">
        <w:rPr>
          <w:rFonts w:ascii="Arial" w:hAnsi="Arial" w:cs="Arial"/>
          <w:color w:val="auto"/>
          <w:sz w:val="22"/>
          <w:szCs w:val="22"/>
        </w:rPr>
        <w:t>non</w:t>
      </w:r>
      <w:proofErr w:type="gramEnd"/>
      <w:r w:rsidRPr="00025236">
        <w:rPr>
          <w:rFonts w:ascii="Arial" w:hAnsi="Arial" w:cs="Arial"/>
          <w:color w:val="auto"/>
          <w:sz w:val="22"/>
          <w:szCs w:val="22"/>
        </w:rPr>
        <w:t xml:space="preserve"> dovranno contenere alcun elemento riguardante l’Offerta Economica - Temporale e, pertanto, </w:t>
      </w:r>
      <w:r w:rsidRPr="00025236">
        <w:rPr>
          <w:rFonts w:ascii="Arial" w:hAnsi="Arial" w:cs="Arial"/>
          <w:b/>
          <w:color w:val="auto"/>
          <w:sz w:val="22"/>
          <w:szCs w:val="22"/>
        </w:rPr>
        <w:t>l’indicazione negli stessi del canone e della durata</w:t>
      </w:r>
      <w:r w:rsidRPr="00025236">
        <w:rPr>
          <w:rFonts w:ascii="Arial" w:hAnsi="Arial" w:cs="Arial"/>
          <w:color w:val="auto"/>
          <w:sz w:val="22"/>
          <w:szCs w:val="22"/>
        </w:rPr>
        <w:t xml:space="preserve"> offerti,</w:t>
      </w:r>
      <w:r w:rsidRPr="00025236">
        <w:rPr>
          <w:rFonts w:ascii="Arial" w:hAnsi="Arial" w:cs="Arial"/>
          <w:b/>
          <w:color w:val="auto"/>
          <w:sz w:val="22"/>
          <w:szCs w:val="22"/>
        </w:rPr>
        <w:t xml:space="preserve"> </w:t>
      </w:r>
      <w:r w:rsidRPr="00025236">
        <w:rPr>
          <w:rFonts w:ascii="Arial" w:hAnsi="Arial" w:cs="Arial"/>
          <w:color w:val="auto"/>
          <w:sz w:val="22"/>
          <w:szCs w:val="22"/>
        </w:rPr>
        <w:t>ovvero di elementi economici da cui possa</w:t>
      </w:r>
      <w:r w:rsidR="00D330DA" w:rsidRPr="00025236">
        <w:rPr>
          <w:rFonts w:ascii="Arial" w:hAnsi="Arial" w:cs="Arial"/>
          <w:color w:val="auto"/>
          <w:sz w:val="22"/>
          <w:szCs w:val="22"/>
        </w:rPr>
        <w:t>no</w:t>
      </w:r>
      <w:r w:rsidRPr="00025236">
        <w:rPr>
          <w:rFonts w:ascii="Arial" w:hAnsi="Arial" w:cs="Arial"/>
          <w:color w:val="auto"/>
          <w:sz w:val="22"/>
          <w:szCs w:val="22"/>
        </w:rPr>
        <w:t xml:space="preserve"> essere inequivocabilmente desunti,</w:t>
      </w:r>
      <w:r w:rsidRPr="00025236">
        <w:rPr>
          <w:rFonts w:ascii="Arial" w:hAnsi="Arial" w:cs="Arial"/>
          <w:b/>
          <w:color w:val="auto"/>
          <w:sz w:val="22"/>
          <w:szCs w:val="22"/>
        </w:rPr>
        <w:t xml:space="preserve"> sarà causa di esclusione</w:t>
      </w:r>
      <w:r w:rsidRPr="00025236">
        <w:rPr>
          <w:rFonts w:ascii="Arial" w:hAnsi="Arial" w:cs="Arial"/>
          <w:color w:val="auto"/>
          <w:sz w:val="22"/>
          <w:szCs w:val="22"/>
        </w:rPr>
        <w:t>;</w:t>
      </w:r>
    </w:p>
    <w:p w:rsidR="0087195C" w:rsidRPr="00025236" w:rsidRDefault="0087195C" w:rsidP="00025236">
      <w:pPr>
        <w:pStyle w:val="Default"/>
        <w:numPr>
          <w:ilvl w:val="0"/>
          <w:numId w:val="9"/>
        </w:numPr>
        <w:spacing w:line="276" w:lineRule="auto"/>
        <w:ind w:left="426" w:hanging="426"/>
        <w:jc w:val="both"/>
        <w:rPr>
          <w:rFonts w:ascii="Arial" w:hAnsi="Arial" w:cs="Arial"/>
          <w:bCs/>
          <w:color w:val="auto"/>
          <w:sz w:val="22"/>
          <w:szCs w:val="22"/>
        </w:rPr>
      </w:pPr>
      <w:proofErr w:type="gramStart"/>
      <w:r w:rsidRPr="00025236">
        <w:rPr>
          <w:rFonts w:ascii="Arial" w:eastAsiaTheme="minorHAnsi" w:hAnsi="Arial" w:cs="Arial"/>
          <w:color w:val="auto"/>
          <w:sz w:val="22"/>
          <w:szCs w:val="22"/>
          <w:lang w:eastAsia="en-US"/>
        </w:rPr>
        <w:t>dovranno</w:t>
      </w:r>
      <w:proofErr w:type="gramEnd"/>
      <w:r w:rsidRPr="00025236">
        <w:rPr>
          <w:rFonts w:ascii="Arial" w:eastAsiaTheme="minorHAnsi" w:hAnsi="Arial" w:cs="Arial"/>
          <w:color w:val="auto"/>
          <w:sz w:val="22"/>
          <w:szCs w:val="22"/>
          <w:lang w:eastAsia="en-US"/>
        </w:rPr>
        <w:t xml:space="preserve"> essere forniti, oltre che in formato cartaceo, anche su supporto digitale (in formato pdf); </w:t>
      </w:r>
      <w:r w:rsidRPr="00025236">
        <w:rPr>
          <w:rFonts w:ascii="Arial" w:hAnsi="Arial" w:cs="Arial"/>
          <w:bCs/>
          <w:color w:val="auto"/>
          <w:sz w:val="22"/>
          <w:szCs w:val="22"/>
        </w:rPr>
        <w:t>in caso di discordanza tra la documentazione fornita su supporto digitale e quella su supporto cartaceo farà fede esclusivamente quest’ultima.</w:t>
      </w:r>
    </w:p>
    <w:p w:rsidR="006B019B" w:rsidRPr="00025236" w:rsidRDefault="006B019B" w:rsidP="00025236">
      <w:pPr>
        <w:tabs>
          <w:tab w:val="left" w:pos="0"/>
        </w:tabs>
        <w:spacing w:line="276" w:lineRule="auto"/>
        <w:jc w:val="both"/>
        <w:rPr>
          <w:rFonts w:ascii="Arial" w:hAnsi="Arial" w:cs="Arial"/>
          <w:b/>
          <w:sz w:val="22"/>
          <w:szCs w:val="22"/>
        </w:rPr>
      </w:pPr>
    </w:p>
    <w:p w:rsidR="006B019B" w:rsidRPr="00025236" w:rsidRDefault="006B019B" w:rsidP="002253CC">
      <w:pPr>
        <w:tabs>
          <w:tab w:val="left" w:pos="0"/>
        </w:tabs>
        <w:spacing w:after="120" w:line="276" w:lineRule="auto"/>
        <w:jc w:val="both"/>
        <w:rPr>
          <w:rFonts w:ascii="Arial" w:hAnsi="Arial" w:cs="Arial"/>
          <w:sz w:val="22"/>
          <w:szCs w:val="22"/>
        </w:rPr>
      </w:pPr>
      <w:r w:rsidRPr="00025236">
        <w:rPr>
          <w:rFonts w:ascii="Arial" w:hAnsi="Arial" w:cs="Arial"/>
          <w:b/>
          <w:sz w:val="22"/>
          <w:szCs w:val="22"/>
        </w:rPr>
        <w:lastRenderedPageBreak/>
        <w:t>N.B.</w:t>
      </w:r>
      <w:r w:rsidRPr="00025236">
        <w:rPr>
          <w:rFonts w:ascii="Arial" w:hAnsi="Arial" w:cs="Arial"/>
          <w:sz w:val="22"/>
          <w:szCs w:val="22"/>
        </w:rPr>
        <w:t>: in caso di partecipazione in forma di:</w:t>
      </w:r>
    </w:p>
    <w:p w:rsidR="006B019B" w:rsidRPr="00025236" w:rsidRDefault="006B019B" w:rsidP="00025236">
      <w:pPr>
        <w:pStyle w:val="Default"/>
        <w:numPr>
          <w:ilvl w:val="0"/>
          <w:numId w:val="21"/>
        </w:numPr>
        <w:spacing w:line="276" w:lineRule="auto"/>
        <w:jc w:val="both"/>
        <w:rPr>
          <w:rFonts w:ascii="Arial" w:hAnsi="Arial" w:cs="Arial"/>
          <w:bCs/>
          <w:sz w:val="22"/>
          <w:szCs w:val="22"/>
        </w:rPr>
      </w:pPr>
      <w:r w:rsidRPr="00025236">
        <w:rPr>
          <w:rFonts w:ascii="Arial" w:hAnsi="Arial" w:cs="Arial"/>
          <w:sz w:val="22"/>
          <w:szCs w:val="22"/>
        </w:rPr>
        <w:t xml:space="preserve">Raggruppamento temporaneo o Consorzio ordinario: i </w:t>
      </w:r>
      <w:r w:rsidRPr="00025236">
        <w:rPr>
          <w:rFonts w:ascii="Arial" w:hAnsi="Arial" w:cs="Arial"/>
          <w:bCs/>
          <w:sz w:val="22"/>
          <w:szCs w:val="22"/>
        </w:rPr>
        <w:t>documenti da inserire nella Busta B dovranno essere sottoscritti dal capogruppo in caso di RT/Consorzio costituito, ovvero da tutti i componenti in caso di RT/Consorzio costituendo.</w:t>
      </w:r>
    </w:p>
    <w:p w:rsidR="006B019B" w:rsidRPr="0053640F" w:rsidRDefault="006B019B" w:rsidP="00025236">
      <w:pPr>
        <w:pStyle w:val="Default"/>
        <w:numPr>
          <w:ilvl w:val="0"/>
          <w:numId w:val="21"/>
        </w:numPr>
        <w:spacing w:line="276" w:lineRule="auto"/>
        <w:jc w:val="both"/>
        <w:rPr>
          <w:rFonts w:ascii="Arial" w:hAnsi="Arial" w:cs="Arial"/>
          <w:sz w:val="22"/>
          <w:szCs w:val="22"/>
        </w:rPr>
      </w:pPr>
      <w:r w:rsidRPr="00025236">
        <w:rPr>
          <w:rFonts w:ascii="Arial" w:hAnsi="Arial" w:cs="Arial"/>
          <w:sz w:val="22"/>
          <w:szCs w:val="22"/>
        </w:rPr>
        <w:t xml:space="preserve">Consorzio Stabile/Consorzio tra società cooperative: i documenti da inserire nella Busta B dovranno essere sottoscritti </w:t>
      </w:r>
      <w:r w:rsidRPr="0053640F">
        <w:rPr>
          <w:rFonts w:ascii="Arial" w:hAnsi="Arial" w:cs="Arial"/>
          <w:sz w:val="22"/>
          <w:szCs w:val="22"/>
        </w:rPr>
        <w:t>dal legale rappresentante del consorzio.</w:t>
      </w:r>
    </w:p>
    <w:p w:rsidR="00C7491D" w:rsidRPr="0053640F" w:rsidRDefault="00C7491D" w:rsidP="00025236">
      <w:pPr>
        <w:pStyle w:val="Default"/>
        <w:spacing w:line="276" w:lineRule="auto"/>
        <w:ind w:left="426"/>
        <w:jc w:val="both"/>
        <w:rPr>
          <w:rFonts w:ascii="Arial" w:hAnsi="Arial" w:cs="Arial"/>
          <w:bCs/>
          <w:color w:val="FF0000"/>
          <w:sz w:val="22"/>
          <w:szCs w:val="22"/>
        </w:rPr>
      </w:pPr>
    </w:p>
    <w:p w:rsidR="000801E2" w:rsidRPr="0053640F" w:rsidRDefault="000801E2" w:rsidP="00025236">
      <w:pPr>
        <w:pStyle w:val="Default"/>
        <w:tabs>
          <w:tab w:val="num" w:pos="840"/>
        </w:tabs>
        <w:spacing w:line="276" w:lineRule="auto"/>
        <w:jc w:val="both"/>
        <w:rPr>
          <w:rFonts w:ascii="Arial" w:hAnsi="Arial" w:cs="Arial"/>
          <w:bCs/>
          <w:sz w:val="22"/>
          <w:szCs w:val="22"/>
        </w:rPr>
      </w:pPr>
      <w:r w:rsidRPr="0053640F">
        <w:rPr>
          <w:rFonts w:ascii="Arial" w:hAnsi="Arial" w:cs="Arial"/>
          <w:b/>
          <w:bCs/>
          <w:sz w:val="22"/>
          <w:szCs w:val="22"/>
        </w:rPr>
        <w:t>4.5.</w:t>
      </w:r>
      <w:r w:rsidRPr="0053640F">
        <w:rPr>
          <w:rFonts w:ascii="Arial" w:hAnsi="Arial" w:cs="Arial"/>
          <w:bCs/>
          <w:sz w:val="22"/>
          <w:szCs w:val="22"/>
        </w:rPr>
        <w:t xml:space="preserve"> </w:t>
      </w:r>
      <w:r w:rsidRPr="0053640F">
        <w:rPr>
          <w:rFonts w:ascii="Arial" w:hAnsi="Arial" w:cs="Arial"/>
          <w:b/>
          <w:bCs/>
          <w:sz w:val="22"/>
          <w:szCs w:val="22"/>
        </w:rPr>
        <w:t xml:space="preserve">BUSTA </w:t>
      </w:r>
      <w:r w:rsidR="00642B32" w:rsidRPr="0053640F">
        <w:rPr>
          <w:rFonts w:ascii="Arial" w:hAnsi="Arial" w:cs="Arial"/>
          <w:b/>
          <w:bCs/>
          <w:sz w:val="22"/>
          <w:szCs w:val="22"/>
        </w:rPr>
        <w:t>C -</w:t>
      </w:r>
      <w:r w:rsidRPr="0053640F">
        <w:rPr>
          <w:rFonts w:ascii="Arial" w:hAnsi="Arial" w:cs="Arial"/>
          <w:b/>
          <w:bCs/>
          <w:sz w:val="22"/>
          <w:szCs w:val="22"/>
        </w:rPr>
        <w:t xml:space="preserve"> “</w:t>
      </w:r>
      <w:r w:rsidRPr="0053640F">
        <w:rPr>
          <w:rFonts w:ascii="Arial" w:eastAsiaTheme="minorHAnsi" w:hAnsi="Arial" w:cs="Arial"/>
          <w:b/>
          <w:bCs/>
          <w:sz w:val="22"/>
          <w:szCs w:val="22"/>
          <w:lang w:eastAsia="en-US"/>
        </w:rPr>
        <w:t xml:space="preserve">OFFERTA </w:t>
      </w:r>
      <w:r w:rsidRPr="0053640F">
        <w:rPr>
          <w:rFonts w:ascii="Arial" w:hAnsi="Arial" w:cs="Arial"/>
          <w:b/>
          <w:bCs/>
          <w:sz w:val="22"/>
          <w:szCs w:val="22"/>
        </w:rPr>
        <w:t>ECONOMICO - TEMPORALE</w:t>
      </w:r>
      <w:r w:rsidRPr="0053640F">
        <w:rPr>
          <w:rFonts w:ascii="Arial" w:eastAsiaTheme="minorHAnsi" w:hAnsi="Arial" w:cs="Arial"/>
          <w:b/>
          <w:bCs/>
          <w:sz w:val="22"/>
          <w:szCs w:val="22"/>
          <w:lang w:eastAsia="en-US"/>
        </w:rPr>
        <w:t>”</w:t>
      </w:r>
    </w:p>
    <w:p w:rsidR="000F2B1B" w:rsidRPr="0053640F" w:rsidRDefault="000F2B1B" w:rsidP="00025236">
      <w:pPr>
        <w:pStyle w:val="Default"/>
        <w:tabs>
          <w:tab w:val="num" w:pos="840"/>
        </w:tabs>
        <w:spacing w:line="276" w:lineRule="auto"/>
        <w:jc w:val="both"/>
        <w:rPr>
          <w:rFonts w:ascii="Arial" w:hAnsi="Arial" w:cs="Arial"/>
          <w:bCs/>
          <w:sz w:val="22"/>
          <w:szCs w:val="22"/>
        </w:rPr>
      </w:pPr>
    </w:p>
    <w:p w:rsidR="0053676D" w:rsidRPr="0053640F" w:rsidRDefault="000801E2" w:rsidP="00025236">
      <w:pPr>
        <w:tabs>
          <w:tab w:val="left" w:pos="0"/>
        </w:tabs>
        <w:spacing w:line="276" w:lineRule="auto"/>
        <w:jc w:val="both"/>
        <w:rPr>
          <w:rFonts w:ascii="Arial" w:hAnsi="Arial" w:cs="Arial"/>
          <w:bCs/>
          <w:sz w:val="22"/>
          <w:szCs w:val="22"/>
        </w:rPr>
      </w:pPr>
      <w:r w:rsidRPr="0053640F">
        <w:rPr>
          <w:rFonts w:ascii="Arial" w:hAnsi="Arial" w:cs="Arial"/>
          <w:bCs/>
          <w:sz w:val="22"/>
          <w:szCs w:val="22"/>
        </w:rPr>
        <w:t>La</w:t>
      </w:r>
      <w:r w:rsidR="00FC4CE9" w:rsidRPr="0053640F">
        <w:rPr>
          <w:rFonts w:ascii="Arial" w:hAnsi="Arial" w:cs="Arial"/>
          <w:bCs/>
          <w:sz w:val="22"/>
          <w:szCs w:val="22"/>
        </w:rPr>
        <w:t xml:space="preserve"> </w:t>
      </w:r>
      <w:r w:rsidR="00FC4CE9" w:rsidRPr="0053640F">
        <w:rPr>
          <w:rFonts w:ascii="Arial" w:hAnsi="Arial" w:cs="Arial"/>
          <w:b/>
          <w:bCs/>
          <w:sz w:val="22"/>
          <w:szCs w:val="22"/>
        </w:rPr>
        <w:t>BUSTA</w:t>
      </w:r>
      <w:r w:rsidR="00FC4CE9" w:rsidRPr="0053640F">
        <w:rPr>
          <w:rFonts w:ascii="Arial" w:hAnsi="Arial" w:cs="Arial"/>
          <w:bCs/>
          <w:sz w:val="22"/>
          <w:szCs w:val="22"/>
        </w:rPr>
        <w:t xml:space="preserve"> </w:t>
      </w:r>
      <w:r w:rsidR="00FC4CE9" w:rsidRPr="0053640F">
        <w:rPr>
          <w:rFonts w:ascii="Arial" w:hAnsi="Arial" w:cs="Arial"/>
          <w:b/>
          <w:bCs/>
          <w:sz w:val="22"/>
          <w:szCs w:val="22"/>
        </w:rPr>
        <w:t xml:space="preserve">C </w:t>
      </w:r>
      <w:r w:rsidR="00642B32" w:rsidRPr="0053640F">
        <w:rPr>
          <w:rFonts w:ascii="Arial" w:hAnsi="Arial" w:cs="Arial"/>
          <w:b/>
          <w:bCs/>
          <w:sz w:val="22"/>
          <w:szCs w:val="22"/>
        </w:rPr>
        <w:t xml:space="preserve">- </w:t>
      </w:r>
      <w:r w:rsidR="00FC4CE9" w:rsidRPr="0053640F">
        <w:rPr>
          <w:rFonts w:ascii="Arial" w:hAnsi="Arial" w:cs="Arial"/>
          <w:bCs/>
          <w:sz w:val="22"/>
          <w:szCs w:val="22"/>
        </w:rPr>
        <w:t>“</w:t>
      </w:r>
      <w:r w:rsidR="00FC4CE9" w:rsidRPr="0053640F">
        <w:rPr>
          <w:rFonts w:ascii="Arial" w:hAnsi="Arial" w:cs="Arial"/>
          <w:b/>
          <w:bCs/>
          <w:sz w:val="22"/>
          <w:szCs w:val="22"/>
        </w:rPr>
        <w:t>OFFERTA ECONOMIC</w:t>
      </w:r>
      <w:r w:rsidR="00BB3AEC" w:rsidRPr="0053640F">
        <w:rPr>
          <w:rFonts w:ascii="Arial" w:hAnsi="Arial" w:cs="Arial"/>
          <w:b/>
          <w:bCs/>
          <w:sz w:val="22"/>
          <w:szCs w:val="22"/>
        </w:rPr>
        <w:t xml:space="preserve">O - </w:t>
      </w:r>
      <w:r w:rsidR="00866095" w:rsidRPr="0053640F">
        <w:rPr>
          <w:rFonts w:ascii="Arial" w:hAnsi="Arial" w:cs="Arial"/>
          <w:b/>
          <w:bCs/>
          <w:sz w:val="22"/>
          <w:szCs w:val="22"/>
        </w:rPr>
        <w:t>TEMPORALE</w:t>
      </w:r>
      <w:r w:rsidR="00620F6B" w:rsidRPr="0053640F">
        <w:rPr>
          <w:rFonts w:ascii="Arial" w:hAnsi="Arial" w:cs="Arial"/>
          <w:b/>
          <w:bCs/>
          <w:sz w:val="22"/>
          <w:szCs w:val="22"/>
        </w:rPr>
        <w:t xml:space="preserve"> – Lotto </w:t>
      </w:r>
      <w:r w:rsidR="00F91A70" w:rsidRPr="0053640F">
        <w:rPr>
          <w:rFonts w:ascii="Arial" w:hAnsi="Arial" w:cs="Arial"/>
          <w:b/>
          <w:bCs/>
          <w:sz w:val="22"/>
          <w:szCs w:val="22"/>
        </w:rPr>
        <w:t xml:space="preserve">“Parco Agrario </w:t>
      </w:r>
      <w:proofErr w:type="spellStart"/>
      <w:r w:rsidR="00F91A70" w:rsidRPr="0053640F">
        <w:rPr>
          <w:rFonts w:ascii="Arial" w:hAnsi="Arial" w:cs="Arial"/>
          <w:b/>
          <w:bCs/>
          <w:sz w:val="22"/>
          <w:szCs w:val="22"/>
        </w:rPr>
        <w:t>Cocola</w:t>
      </w:r>
      <w:proofErr w:type="spellEnd"/>
      <w:r w:rsidR="00F91A70" w:rsidRPr="0053640F">
        <w:rPr>
          <w:rFonts w:ascii="Arial" w:hAnsi="Arial" w:cs="Arial"/>
          <w:b/>
          <w:bCs/>
          <w:sz w:val="22"/>
          <w:szCs w:val="22"/>
        </w:rPr>
        <w:t>”</w:t>
      </w:r>
      <w:r w:rsidR="00FC4CE9" w:rsidRPr="0053640F">
        <w:rPr>
          <w:rFonts w:ascii="Arial" w:hAnsi="Arial" w:cs="Arial"/>
          <w:bCs/>
          <w:sz w:val="22"/>
          <w:szCs w:val="22"/>
        </w:rPr>
        <w:t>”</w:t>
      </w:r>
      <w:r w:rsidR="002F2CB4" w:rsidRPr="0053640F">
        <w:rPr>
          <w:rFonts w:ascii="Arial" w:hAnsi="Arial" w:cs="Arial"/>
          <w:bCs/>
          <w:sz w:val="22"/>
          <w:szCs w:val="22"/>
        </w:rPr>
        <w:t xml:space="preserve"> </w:t>
      </w:r>
      <w:r w:rsidRPr="0053640F">
        <w:rPr>
          <w:rFonts w:ascii="Arial" w:hAnsi="Arial" w:cs="Arial"/>
          <w:bCs/>
          <w:sz w:val="22"/>
          <w:szCs w:val="22"/>
        </w:rPr>
        <w:t>dovrà contenere,</w:t>
      </w:r>
      <w:r w:rsidR="004C4D0F" w:rsidRPr="0053640F">
        <w:rPr>
          <w:rFonts w:ascii="Arial" w:hAnsi="Arial" w:cs="Arial"/>
          <w:bCs/>
          <w:sz w:val="22"/>
          <w:szCs w:val="22"/>
        </w:rPr>
        <w:t xml:space="preserve"> </w:t>
      </w:r>
      <w:r w:rsidR="00D33AF1" w:rsidRPr="0053640F">
        <w:rPr>
          <w:rFonts w:ascii="Arial" w:hAnsi="Arial" w:cs="Arial"/>
          <w:bCs/>
          <w:sz w:val="22"/>
          <w:szCs w:val="22"/>
        </w:rPr>
        <w:t>a pena di esclusione</w:t>
      </w:r>
      <w:r w:rsidR="006F21B8" w:rsidRPr="0053640F">
        <w:rPr>
          <w:rFonts w:ascii="Arial" w:hAnsi="Arial" w:cs="Arial"/>
          <w:bCs/>
          <w:sz w:val="22"/>
          <w:szCs w:val="22"/>
        </w:rPr>
        <w:t>:</w:t>
      </w:r>
      <w:r w:rsidR="00B25B2F" w:rsidRPr="0053640F">
        <w:rPr>
          <w:rFonts w:ascii="Arial" w:hAnsi="Arial" w:cs="Arial"/>
          <w:bCs/>
          <w:sz w:val="22"/>
          <w:szCs w:val="22"/>
        </w:rPr>
        <w:t xml:space="preserve"> </w:t>
      </w:r>
    </w:p>
    <w:p w:rsidR="0053676D" w:rsidRPr="0053640F" w:rsidRDefault="0053676D" w:rsidP="00025236">
      <w:pPr>
        <w:tabs>
          <w:tab w:val="left" w:pos="0"/>
        </w:tabs>
        <w:spacing w:line="276" w:lineRule="auto"/>
        <w:jc w:val="both"/>
        <w:rPr>
          <w:rFonts w:ascii="Arial" w:hAnsi="Arial" w:cs="Arial"/>
          <w:bCs/>
          <w:sz w:val="22"/>
          <w:szCs w:val="22"/>
        </w:rPr>
      </w:pPr>
    </w:p>
    <w:p w:rsidR="002F2CB4" w:rsidRPr="0053640F" w:rsidRDefault="0053676D" w:rsidP="00025236">
      <w:pPr>
        <w:tabs>
          <w:tab w:val="left" w:pos="0"/>
        </w:tabs>
        <w:spacing w:line="276" w:lineRule="auto"/>
        <w:jc w:val="both"/>
        <w:rPr>
          <w:rFonts w:ascii="Arial" w:hAnsi="Arial" w:cs="Arial"/>
          <w:bCs/>
          <w:sz w:val="22"/>
          <w:szCs w:val="22"/>
        </w:rPr>
      </w:pPr>
      <w:r w:rsidRPr="0053640F">
        <w:rPr>
          <w:rFonts w:ascii="Arial" w:hAnsi="Arial" w:cs="Arial"/>
          <w:b/>
          <w:bCs/>
          <w:sz w:val="22"/>
          <w:szCs w:val="22"/>
        </w:rPr>
        <w:t xml:space="preserve">C.1 </w:t>
      </w:r>
      <w:r w:rsidR="00B25B2F" w:rsidRPr="0053640F">
        <w:rPr>
          <w:rFonts w:ascii="Arial" w:hAnsi="Arial" w:cs="Arial"/>
          <w:b/>
          <w:bCs/>
          <w:sz w:val="22"/>
          <w:szCs w:val="22"/>
        </w:rPr>
        <w:t>Allegato VII</w:t>
      </w:r>
      <w:r w:rsidR="0030267F" w:rsidRPr="0053640F">
        <w:rPr>
          <w:rFonts w:ascii="Arial" w:eastAsiaTheme="minorHAnsi" w:hAnsi="Arial" w:cs="Arial"/>
          <w:b/>
          <w:color w:val="000000"/>
          <w:sz w:val="22"/>
          <w:szCs w:val="22"/>
        </w:rPr>
        <w:t xml:space="preserve"> - Offerta Economico – Temporale,</w:t>
      </w:r>
      <w:r w:rsidR="00B25B2F" w:rsidRPr="0053640F">
        <w:rPr>
          <w:rFonts w:ascii="Arial" w:hAnsi="Arial" w:cs="Arial"/>
          <w:b/>
          <w:bCs/>
          <w:sz w:val="22"/>
          <w:szCs w:val="22"/>
        </w:rPr>
        <w:t xml:space="preserve"> </w:t>
      </w:r>
      <w:r w:rsidR="0030267F" w:rsidRPr="0053640F">
        <w:rPr>
          <w:rFonts w:ascii="Arial" w:hAnsi="Arial" w:cs="Arial"/>
          <w:bCs/>
          <w:sz w:val="22"/>
          <w:szCs w:val="22"/>
        </w:rPr>
        <w:t>articolato in</w:t>
      </w:r>
      <w:r w:rsidR="002F2CB4" w:rsidRPr="0053640F">
        <w:rPr>
          <w:rFonts w:ascii="Arial" w:hAnsi="Arial" w:cs="Arial"/>
          <w:bCs/>
          <w:sz w:val="22"/>
          <w:szCs w:val="22"/>
        </w:rPr>
        <w:t>:</w:t>
      </w:r>
    </w:p>
    <w:p w:rsidR="006E1177" w:rsidRPr="0053640F" w:rsidRDefault="006E1177" w:rsidP="00025236">
      <w:pPr>
        <w:tabs>
          <w:tab w:val="left" w:pos="0"/>
        </w:tabs>
        <w:spacing w:line="276" w:lineRule="auto"/>
        <w:jc w:val="both"/>
        <w:rPr>
          <w:rFonts w:ascii="Arial" w:hAnsi="Arial" w:cs="Arial"/>
          <w:bCs/>
          <w:sz w:val="22"/>
          <w:szCs w:val="22"/>
        </w:rPr>
      </w:pPr>
    </w:p>
    <w:p w:rsidR="003746B3" w:rsidRPr="0053640F" w:rsidRDefault="006E1177" w:rsidP="00025236">
      <w:pPr>
        <w:pStyle w:val="Paragrafoelenco"/>
        <w:numPr>
          <w:ilvl w:val="1"/>
          <w:numId w:val="13"/>
        </w:numPr>
        <w:tabs>
          <w:tab w:val="left" w:pos="1701"/>
        </w:tabs>
        <w:autoSpaceDE w:val="0"/>
        <w:autoSpaceDN w:val="0"/>
        <w:adjustRightInd w:val="0"/>
        <w:spacing w:after="120"/>
        <w:ind w:hanging="22"/>
        <w:jc w:val="both"/>
        <w:rPr>
          <w:rFonts w:ascii="Arial" w:eastAsiaTheme="minorHAnsi" w:hAnsi="Arial" w:cs="Arial"/>
          <w:color w:val="000000"/>
        </w:rPr>
      </w:pPr>
      <w:r w:rsidRPr="0053640F">
        <w:rPr>
          <w:rFonts w:ascii="Arial" w:eastAsiaTheme="minorHAnsi" w:hAnsi="Arial" w:cs="Arial"/>
          <w:color w:val="000000"/>
        </w:rPr>
        <w:t>Canone della concessione/locazione</w:t>
      </w:r>
    </w:p>
    <w:p w:rsidR="00220287" w:rsidRPr="0053640F" w:rsidRDefault="006E1177" w:rsidP="00025236">
      <w:pPr>
        <w:pStyle w:val="Paragrafoelenco"/>
        <w:numPr>
          <w:ilvl w:val="1"/>
          <w:numId w:val="13"/>
        </w:numPr>
        <w:tabs>
          <w:tab w:val="left" w:pos="1701"/>
        </w:tabs>
        <w:autoSpaceDE w:val="0"/>
        <w:autoSpaceDN w:val="0"/>
        <w:adjustRightInd w:val="0"/>
        <w:spacing w:after="120"/>
        <w:ind w:hanging="22"/>
        <w:jc w:val="both"/>
        <w:rPr>
          <w:rFonts w:ascii="Arial" w:eastAsiaTheme="minorHAnsi" w:hAnsi="Arial" w:cs="Arial"/>
          <w:color w:val="000000"/>
        </w:rPr>
      </w:pPr>
      <w:r w:rsidRPr="0053640F">
        <w:rPr>
          <w:rFonts w:ascii="Arial" w:eastAsiaTheme="minorHAnsi" w:hAnsi="Arial" w:cs="Arial"/>
          <w:color w:val="000000"/>
        </w:rPr>
        <w:t xml:space="preserve">Durata della concessione/locazione </w:t>
      </w:r>
    </w:p>
    <w:p w:rsidR="00FE77B8" w:rsidRDefault="0030267F" w:rsidP="00660053">
      <w:pPr>
        <w:autoSpaceDE w:val="0"/>
        <w:autoSpaceDN w:val="0"/>
        <w:adjustRightInd w:val="0"/>
        <w:spacing w:after="120" w:line="276" w:lineRule="auto"/>
        <w:jc w:val="both"/>
        <w:rPr>
          <w:rFonts w:ascii="Arial" w:hAnsi="Arial" w:cs="Arial"/>
          <w:b/>
          <w:color w:val="000000"/>
          <w:sz w:val="22"/>
          <w:szCs w:val="22"/>
          <w:u w:val="single"/>
        </w:rPr>
      </w:pPr>
      <w:r w:rsidRPr="00607131">
        <w:rPr>
          <w:rFonts w:ascii="Arial" w:eastAsiaTheme="minorHAnsi" w:hAnsi="Arial" w:cs="Arial"/>
          <w:b/>
          <w:color w:val="000000"/>
          <w:sz w:val="22"/>
          <w:szCs w:val="22"/>
          <w:u w:val="single"/>
          <w:lang w:eastAsia="en-US"/>
        </w:rPr>
        <w:t>L’A</w:t>
      </w:r>
      <w:r w:rsidR="00607131" w:rsidRPr="00607131">
        <w:rPr>
          <w:rFonts w:ascii="Arial" w:eastAsiaTheme="minorHAnsi" w:hAnsi="Arial" w:cs="Arial"/>
          <w:b/>
          <w:color w:val="000000"/>
          <w:sz w:val="22"/>
          <w:szCs w:val="22"/>
          <w:u w:val="single"/>
          <w:lang w:eastAsia="en-US"/>
        </w:rPr>
        <w:t>llegato VII - Offerta Economico</w:t>
      </w:r>
      <w:r w:rsidRPr="00607131">
        <w:rPr>
          <w:rFonts w:ascii="Arial" w:eastAsiaTheme="minorHAnsi" w:hAnsi="Arial" w:cs="Arial"/>
          <w:b/>
          <w:color w:val="000000"/>
          <w:sz w:val="22"/>
          <w:szCs w:val="22"/>
          <w:u w:val="single"/>
          <w:lang w:eastAsia="en-US"/>
        </w:rPr>
        <w:t>-Temporale</w:t>
      </w:r>
      <w:r w:rsidRPr="00607131">
        <w:rPr>
          <w:rFonts w:ascii="Arial" w:hAnsi="Arial" w:cs="Arial"/>
          <w:b/>
          <w:color w:val="000000"/>
          <w:sz w:val="22"/>
          <w:szCs w:val="22"/>
          <w:u w:val="single"/>
        </w:rPr>
        <w:t xml:space="preserve"> dovrà essere</w:t>
      </w:r>
      <w:r w:rsidR="00CC5139" w:rsidRPr="00607131">
        <w:rPr>
          <w:rFonts w:ascii="Arial" w:hAnsi="Arial" w:cs="Arial"/>
          <w:b/>
          <w:color w:val="000000"/>
          <w:sz w:val="22"/>
          <w:szCs w:val="22"/>
          <w:u w:val="single"/>
        </w:rPr>
        <w:t>, a pena di esclusione,</w:t>
      </w:r>
      <w:r w:rsidRPr="00607131">
        <w:rPr>
          <w:rFonts w:ascii="Arial" w:hAnsi="Arial" w:cs="Arial"/>
          <w:b/>
          <w:color w:val="000000"/>
          <w:sz w:val="22"/>
          <w:szCs w:val="22"/>
          <w:u w:val="single"/>
        </w:rPr>
        <w:t xml:space="preserve"> compilato</w:t>
      </w:r>
      <w:r w:rsidR="00CC5139" w:rsidRPr="00607131">
        <w:rPr>
          <w:rFonts w:ascii="Arial" w:eastAsiaTheme="minorHAnsi" w:hAnsi="Arial" w:cs="Arial"/>
          <w:b/>
          <w:color w:val="000000"/>
          <w:sz w:val="22"/>
          <w:szCs w:val="22"/>
          <w:u w:val="single"/>
          <w:lang w:eastAsia="en-US"/>
        </w:rPr>
        <w:t xml:space="preserve"> in tutte le sue parti</w:t>
      </w:r>
      <w:r w:rsidRPr="00607131">
        <w:rPr>
          <w:rFonts w:ascii="Arial" w:eastAsiaTheme="minorHAnsi" w:hAnsi="Arial" w:cs="Arial"/>
          <w:b/>
          <w:color w:val="000000"/>
          <w:sz w:val="22"/>
          <w:szCs w:val="22"/>
          <w:u w:val="single"/>
          <w:lang w:eastAsia="en-US"/>
        </w:rPr>
        <w:t xml:space="preserve"> </w:t>
      </w:r>
      <w:r w:rsidRPr="00607131">
        <w:rPr>
          <w:rFonts w:ascii="Arial" w:hAnsi="Arial" w:cs="Arial"/>
          <w:b/>
          <w:color w:val="000000"/>
          <w:sz w:val="22"/>
          <w:szCs w:val="22"/>
          <w:u w:val="single"/>
        </w:rPr>
        <w:t>secondo il format proposto e debitamente sottoscritto</w:t>
      </w:r>
      <w:r w:rsidRPr="00607131">
        <w:rPr>
          <w:rFonts w:ascii="Arial" w:eastAsiaTheme="minorHAnsi" w:hAnsi="Arial" w:cs="Arial"/>
          <w:b/>
          <w:color w:val="000000"/>
          <w:sz w:val="22"/>
          <w:szCs w:val="22"/>
          <w:u w:val="single"/>
          <w:lang w:eastAsia="en-US"/>
        </w:rPr>
        <w:t>.</w:t>
      </w:r>
      <w:r w:rsidRPr="00607131">
        <w:rPr>
          <w:rFonts w:ascii="Arial" w:hAnsi="Arial" w:cs="Arial"/>
          <w:b/>
          <w:color w:val="000000"/>
          <w:sz w:val="22"/>
          <w:szCs w:val="22"/>
          <w:u w:val="single"/>
        </w:rPr>
        <w:t xml:space="preserve"> </w:t>
      </w:r>
    </w:p>
    <w:p w:rsidR="00FE77B8" w:rsidRPr="00FE77B8" w:rsidRDefault="00FE77B8" w:rsidP="00660053">
      <w:pPr>
        <w:autoSpaceDE w:val="0"/>
        <w:autoSpaceDN w:val="0"/>
        <w:adjustRightInd w:val="0"/>
        <w:spacing w:after="120" w:line="276" w:lineRule="auto"/>
        <w:jc w:val="both"/>
        <w:rPr>
          <w:rFonts w:ascii="Arial" w:hAnsi="Arial" w:cs="Arial"/>
          <w:color w:val="000000"/>
          <w:sz w:val="22"/>
          <w:szCs w:val="22"/>
        </w:rPr>
      </w:pPr>
      <w:r w:rsidRPr="00FE77B8">
        <w:rPr>
          <w:rFonts w:ascii="Arial" w:hAnsi="Arial" w:cs="Arial"/>
          <w:color w:val="000000"/>
          <w:sz w:val="22"/>
          <w:szCs w:val="22"/>
        </w:rPr>
        <w:t xml:space="preserve">Ad ogni elemento di valutazione dell’Offerta Economico - Temporale (Canone e Durata) sarà attribuito un punteggio, come dettagliato </w:t>
      </w:r>
      <w:r w:rsidRPr="00773C86">
        <w:rPr>
          <w:rFonts w:ascii="Arial" w:hAnsi="Arial" w:cs="Arial"/>
          <w:color w:val="000000"/>
          <w:sz w:val="22"/>
          <w:szCs w:val="22"/>
        </w:rPr>
        <w:t xml:space="preserve">al punto </w:t>
      </w:r>
      <w:r w:rsidR="00023FAC" w:rsidRPr="00773C86">
        <w:rPr>
          <w:rFonts w:ascii="Arial" w:hAnsi="Arial" w:cs="Arial"/>
          <w:color w:val="000000"/>
          <w:sz w:val="22"/>
          <w:szCs w:val="22"/>
        </w:rPr>
        <w:t>5.1.2</w:t>
      </w:r>
      <w:r w:rsidRPr="00FE77B8">
        <w:rPr>
          <w:rFonts w:ascii="Arial" w:hAnsi="Arial" w:cs="Arial"/>
          <w:color w:val="000000"/>
          <w:sz w:val="22"/>
          <w:szCs w:val="22"/>
        </w:rPr>
        <w:t xml:space="preserve"> del presente Avviso. </w:t>
      </w:r>
    </w:p>
    <w:p w:rsidR="0030267F" w:rsidRPr="00660053" w:rsidRDefault="00FE77B8" w:rsidP="00660053">
      <w:pPr>
        <w:autoSpaceDE w:val="0"/>
        <w:autoSpaceDN w:val="0"/>
        <w:adjustRightInd w:val="0"/>
        <w:spacing w:after="120" w:line="276" w:lineRule="auto"/>
        <w:jc w:val="both"/>
        <w:rPr>
          <w:rFonts w:ascii="Arial" w:hAnsi="Arial" w:cs="Arial"/>
          <w:b/>
          <w:color w:val="000000"/>
          <w:sz w:val="22"/>
          <w:szCs w:val="22"/>
          <w:u w:val="single"/>
        </w:rPr>
      </w:pPr>
      <w:r w:rsidRPr="00FE77B8">
        <w:rPr>
          <w:rFonts w:ascii="Arial" w:hAnsi="Arial" w:cs="Arial"/>
          <w:b/>
          <w:color w:val="000000"/>
          <w:sz w:val="22"/>
          <w:szCs w:val="22"/>
          <w:u w:val="single"/>
        </w:rPr>
        <w:t xml:space="preserve">La mancata indicazione del canone </w:t>
      </w:r>
      <w:r w:rsidRPr="0053640F">
        <w:rPr>
          <w:rFonts w:ascii="Arial" w:hAnsi="Arial" w:cs="Arial"/>
          <w:b/>
          <w:color w:val="000000"/>
          <w:sz w:val="22"/>
          <w:szCs w:val="22"/>
          <w:u w:val="single"/>
        </w:rPr>
        <w:t xml:space="preserve">della </w:t>
      </w:r>
      <w:r w:rsidR="00B217F0" w:rsidRPr="0053640F">
        <w:rPr>
          <w:rFonts w:ascii="Arial" w:hAnsi="Arial" w:cs="Arial"/>
          <w:b/>
          <w:color w:val="000000"/>
          <w:sz w:val="22"/>
          <w:szCs w:val="22"/>
          <w:u w:val="single"/>
        </w:rPr>
        <w:t>locazione</w:t>
      </w:r>
      <w:r w:rsidRPr="0053640F">
        <w:rPr>
          <w:rFonts w:ascii="Arial" w:hAnsi="Arial" w:cs="Arial"/>
          <w:b/>
          <w:color w:val="000000"/>
          <w:sz w:val="22"/>
          <w:szCs w:val="22"/>
          <w:u w:val="single"/>
        </w:rPr>
        <w:t>, ovvero</w:t>
      </w:r>
      <w:r w:rsidRPr="00FE77B8">
        <w:rPr>
          <w:rFonts w:ascii="Arial" w:hAnsi="Arial" w:cs="Arial"/>
          <w:b/>
          <w:color w:val="000000"/>
          <w:sz w:val="22"/>
          <w:szCs w:val="22"/>
          <w:u w:val="single"/>
        </w:rPr>
        <w:t xml:space="preserve"> della durata costituiscono causa di esclusione.</w:t>
      </w:r>
    </w:p>
    <w:p w:rsidR="00D87AEB" w:rsidRPr="00025236" w:rsidRDefault="00D87AEB" w:rsidP="00660053">
      <w:pPr>
        <w:autoSpaceDE w:val="0"/>
        <w:autoSpaceDN w:val="0"/>
        <w:adjustRightInd w:val="0"/>
        <w:spacing w:after="120" w:line="276" w:lineRule="auto"/>
        <w:jc w:val="both"/>
        <w:rPr>
          <w:rFonts w:ascii="Arial" w:eastAsiaTheme="minorHAnsi" w:hAnsi="Arial" w:cs="Arial"/>
          <w:color w:val="000000"/>
          <w:sz w:val="22"/>
          <w:szCs w:val="22"/>
          <w:lang w:eastAsia="en-US"/>
        </w:rPr>
      </w:pPr>
      <w:r w:rsidRPr="00025236">
        <w:rPr>
          <w:rFonts w:ascii="Arial" w:eastAsiaTheme="minorHAnsi" w:hAnsi="Arial" w:cs="Arial"/>
          <w:color w:val="000000"/>
          <w:sz w:val="22"/>
          <w:szCs w:val="22"/>
          <w:lang w:eastAsia="en-US"/>
        </w:rPr>
        <w:t>Si precisa che:</w:t>
      </w:r>
    </w:p>
    <w:p w:rsidR="003D44F7" w:rsidRPr="00C177BA" w:rsidRDefault="00FE77B8" w:rsidP="00660053">
      <w:pPr>
        <w:pStyle w:val="Paragrafoelenco"/>
        <w:numPr>
          <w:ilvl w:val="0"/>
          <w:numId w:val="12"/>
        </w:numPr>
        <w:autoSpaceDE w:val="0"/>
        <w:autoSpaceDN w:val="0"/>
        <w:adjustRightInd w:val="0"/>
        <w:spacing w:before="120"/>
        <w:ind w:left="851" w:hanging="425"/>
        <w:jc w:val="both"/>
        <w:rPr>
          <w:rFonts w:ascii="Arial" w:hAnsi="Arial" w:cs="Arial"/>
          <w:bCs/>
          <w:lang w:eastAsia="it-IT"/>
        </w:rPr>
      </w:pPr>
      <w:proofErr w:type="gramStart"/>
      <w:r>
        <w:rPr>
          <w:rFonts w:ascii="Arial" w:hAnsi="Arial" w:cs="Arial"/>
          <w:bCs/>
          <w:lang w:eastAsia="it-IT"/>
        </w:rPr>
        <w:t>n</w:t>
      </w:r>
      <w:r w:rsidR="003D44F7">
        <w:rPr>
          <w:rFonts w:ascii="Arial" w:hAnsi="Arial" w:cs="Arial"/>
          <w:bCs/>
          <w:lang w:eastAsia="it-IT"/>
        </w:rPr>
        <w:t>on</w:t>
      </w:r>
      <w:proofErr w:type="gramEnd"/>
      <w:r w:rsidR="003D44F7">
        <w:rPr>
          <w:rFonts w:ascii="Arial" w:hAnsi="Arial" w:cs="Arial"/>
          <w:bCs/>
          <w:lang w:eastAsia="it-IT"/>
        </w:rPr>
        <w:t xml:space="preserve"> saranno ammesse offerte condizionate</w:t>
      </w:r>
      <w:r w:rsidR="003D44F7" w:rsidRPr="00025236">
        <w:rPr>
          <w:rFonts w:ascii="Arial" w:hAnsi="Arial" w:cs="Arial"/>
          <w:bCs/>
          <w:lang w:eastAsia="it-IT"/>
        </w:rPr>
        <w:t xml:space="preserve"> o espress</w:t>
      </w:r>
      <w:r w:rsidR="003D44F7">
        <w:rPr>
          <w:rFonts w:ascii="Arial" w:hAnsi="Arial" w:cs="Arial"/>
          <w:bCs/>
          <w:lang w:eastAsia="it-IT"/>
        </w:rPr>
        <w:t>e</w:t>
      </w:r>
      <w:r w:rsidR="003D44F7" w:rsidRPr="00025236">
        <w:rPr>
          <w:rFonts w:ascii="Arial" w:hAnsi="Arial" w:cs="Arial"/>
          <w:bCs/>
          <w:lang w:eastAsia="it-IT"/>
        </w:rPr>
        <w:t xml:space="preserve"> in modo indeterminato o con semplice riferimento ad un’altra offerta propria o di altri</w:t>
      </w:r>
      <w:r>
        <w:rPr>
          <w:rFonts w:ascii="Arial" w:hAnsi="Arial" w:cs="Arial"/>
          <w:bCs/>
          <w:lang w:eastAsia="it-IT"/>
        </w:rPr>
        <w:t>;</w:t>
      </w:r>
    </w:p>
    <w:p w:rsidR="003746B3" w:rsidRDefault="00FE77B8" w:rsidP="00660053">
      <w:pPr>
        <w:pStyle w:val="Paragrafoelenco"/>
        <w:numPr>
          <w:ilvl w:val="0"/>
          <w:numId w:val="12"/>
        </w:numPr>
        <w:autoSpaceDE w:val="0"/>
        <w:autoSpaceDN w:val="0"/>
        <w:adjustRightInd w:val="0"/>
        <w:spacing w:before="120"/>
        <w:ind w:left="851" w:hanging="425"/>
        <w:jc w:val="both"/>
        <w:rPr>
          <w:rFonts w:ascii="Arial" w:hAnsi="Arial" w:cs="Arial"/>
          <w:bCs/>
        </w:rPr>
      </w:pPr>
      <w:proofErr w:type="gramStart"/>
      <w:r>
        <w:rPr>
          <w:rFonts w:ascii="Arial" w:hAnsi="Arial" w:cs="Arial"/>
          <w:bCs/>
        </w:rPr>
        <w:t>i</w:t>
      </w:r>
      <w:r w:rsidR="00607131">
        <w:rPr>
          <w:rFonts w:ascii="Arial" w:hAnsi="Arial" w:cs="Arial"/>
          <w:bCs/>
        </w:rPr>
        <w:t>l</w:t>
      </w:r>
      <w:proofErr w:type="gramEnd"/>
      <w:r w:rsidR="00607131">
        <w:rPr>
          <w:rFonts w:ascii="Arial" w:hAnsi="Arial" w:cs="Arial"/>
          <w:bCs/>
        </w:rPr>
        <w:t xml:space="preserve"> c</w:t>
      </w:r>
      <w:r w:rsidR="00D87AEB" w:rsidRPr="00025236">
        <w:rPr>
          <w:rFonts w:ascii="Arial" w:hAnsi="Arial" w:cs="Arial"/>
          <w:bCs/>
        </w:rPr>
        <w:t>anone della concessione/locazione</w:t>
      </w:r>
      <w:r w:rsidR="003746B3" w:rsidRPr="00025236">
        <w:rPr>
          <w:rFonts w:ascii="Arial" w:hAnsi="Arial" w:cs="Arial"/>
          <w:bCs/>
        </w:rPr>
        <w:t xml:space="preserve"> è </w:t>
      </w:r>
      <w:r w:rsidR="00D87AEB" w:rsidRPr="00025236">
        <w:rPr>
          <w:rFonts w:ascii="Arial" w:hAnsi="Arial" w:cs="Arial"/>
          <w:bCs/>
        </w:rPr>
        <w:t xml:space="preserve">la misura in euro del canone annuo che il concorrente </w:t>
      </w:r>
      <w:r w:rsidR="004510DA" w:rsidRPr="00025236">
        <w:rPr>
          <w:rFonts w:ascii="Arial" w:hAnsi="Arial" w:cs="Arial"/>
          <w:bCs/>
        </w:rPr>
        <w:t>s’</w:t>
      </w:r>
      <w:r w:rsidR="00D87AEB" w:rsidRPr="00025236">
        <w:rPr>
          <w:rFonts w:ascii="Arial" w:hAnsi="Arial" w:cs="Arial"/>
          <w:bCs/>
        </w:rPr>
        <w:t xml:space="preserve">impegna a corrispondere per la durata </w:t>
      </w:r>
      <w:r w:rsidR="00D87AEB" w:rsidRPr="00095E11">
        <w:rPr>
          <w:rFonts w:ascii="Arial" w:hAnsi="Arial" w:cs="Arial"/>
          <w:bCs/>
        </w:rPr>
        <w:t>proposta della locazione, che</w:t>
      </w:r>
      <w:r w:rsidR="00D87AEB" w:rsidRPr="00025236">
        <w:rPr>
          <w:rFonts w:ascii="Arial" w:hAnsi="Arial" w:cs="Arial"/>
          <w:bCs/>
        </w:rPr>
        <w:t xml:space="preserve"> dovrà essere indicata </w:t>
      </w:r>
      <w:r w:rsidR="003746B3" w:rsidRPr="00025236">
        <w:rPr>
          <w:rFonts w:ascii="Arial" w:hAnsi="Arial" w:cs="Arial"/>
          <w:bCs/>
        </w:rPr>
        <w:t xml:space="preserve">nel format di cui </w:t>
      </w:r>
      <w:r w:rsidR="003746B3" w:rsidRPr="00607131">
        <w:rPr>
          <w:rFonts w:ascii="Arial" w:hAnsi="Arial" w:cs="Arial"/>
          <w:bCs/>
        </w:rPr>
        <w:t>all’Allegato VII,</w:t>
      </w:r>
      <w:r w:rsidR="003746B3" w:rsidRPr="00025236">
        <w:rPr>
          <w:rFonts w:ascii="Arial" w:hAnsi="Arial" w:cs="Arial"/>
          <w:bCs/>
        </w:rPr>
        <w:t xml:space="preserve"> </w:t>
      </w:r>
      <w:r w:rsidR="00D87AEB" w:rsidRPr="00025236">
        <w:rPr>
          <w:rFonts w:ascii="Arial" w:hAnsi="Arial" w:cs="Arial"/>
          <w:bCs/>
        </w:rPr>
        <w:t xml:space="preserve">sia in cifre che in lettere. Il punteggio massimo </w:t>
      </w:r>
      <w:r w:rsidR="00561216" w:rsidRPr="00025236">
        <w:rPr>
          <w:rFonts w:ascii="Arial" w:hAnsi="Arial" w:cs="Arial"/>
          <w:bCs/>
        </w:rPr>
        <w:t xml:space="preserve">per tale elemento di valutazione </w:t>
      </w:r>
      <w:r w:rsidR="00D87AEB" w:rsidRPr="00025236">
        <w:rPr>
          <w:rFonts w:ascii="Arial" w:hAnsi="Arial" w:cs="Arial"/>
          <w:bCs/>
        </w:rPr>
        <w:t>sar</w:t>
      </w:r>
      <w:r>
        <w:rPr>
          <w:rFonts w:ascii="Arial" w:hAnsi="Arial" w:cs="Arial"/>
          <w:bCs/>
        </w:rPr>
        <w:t>à attribuito al canone più alto;</w:t>
      </w:r>
    </w:p>
    <w:p w:rsidR="00607131" w:rsidRPr="00607131" w:rsidRDefault="00FE77B8" w:rsidP="00660053">
      <w:pPr>
        <w:pStyle w:val="Paragrafoelenco"/>
        <w:numPr>
          <w:ilvl w:val="0"/>
          <w:numId w:val="12"/>
        </w:numPr>
        <w:autoSpaceDE w:val="0"/>
        <w:autoSpaceDN w:val="0"/>
        <w:adjustRightInd w:val="0"/>
        <w:spacing w:before="120"/>
        <w:ind w:left="851" w:hanging="425"/>
        <w:jc w:val="both"/>
        <w:rPr>
          <w:rFonts w:ascii="Arial" w:hAnsi="Arial" w:cs="Arial"/>
          <w:bCs/>
        </w:rPr>
      </w:pPr>
      <w:proofErr w:type="gramStart"/>
      <w:r>
        <w:rPr>
          <w:rFonts w:ascii="Arial" w:hAnsi="Arial" w:cs="Arial"/>
          <w:bCs/>
        </w:rPr>
        <w:t>i</w:t>
      </w:r>
      <w:r w:rsidR="00607131">
        <w:rPr>
          <w:rFonts w:ascii="Arial" w:hAnsi="Arial" w:cs="Arial"/>
          <w:bCs/>
        </w:rPr>
        <w:t>l</w:t>
      </w:r>
      <w:proofErr w:type="gramEnd"/>
      <w:r w:rsidR="00607131">
        <w:rPr>
          <w:rFonts w:ascii="Arial" w:hAnsi="Arial" w:cs="Arial"/>
          <w:bCs/>
        </w:rPr>
        <w:t xml:space="preserve"> canone proposto è fisso e, a pena di esclusione, </w:t>
      </w:r>
      <w:r w:rsidR="00607131" w:rsidRPr="00607131">
        <w:rPr>
          <w:rFonts w:ascii="Arial" w:hAnsi="Arial" w:cs="Arial"/>
          <w:bCs/>
        </w:rPr>
        <w:t xml:space="preserve">non </w:t>
      </w:r>
      <w:r w:rsidR="00607131">
        <w:rPr>
          <w:rFonts w:ascii="Arial" w:hAnsi="Arial" w:cs="Arial"/>
          <w:bCs/>
        </w:rPr>
        <w:t>può essere</w:t>
      </w:r>
      <w:r w:rsidR="00607131" w:rsidRPr="00607131">
        <w:rPr>
          <w:rFonts w:ascii="Arial" w:hAnsi="Arial" w:cs="Arial"/>
          <w:bCs/>
        </w:rPr>
        <w:t xml:space="preserve"> pari a zero;</w:t>
      </w:r>
    </w:p>
    <w:p w:rsidR="00607131" w:rsidRPr="0053640F" w:rsidRDefault="00FE77B8" w:rsidP="00660053">
      <w:pPr>
        <w:pStyle w:val="Paragrafoelenco"/>
        <w:numPr>
          <w:ilvl w:val="0"/>
          <w:numId w:val="12"/>
        </w:numPr>
        <w:autoSpaceDE w:val="0"/>
        <w:autoSpaceDN w:val="0"/>
        <w:adjustRightInd w:val="0"/>
        <w:spacing w:before="120"/>
        <w:ind w:left="851" w:hanging="425"/>
        <w:jc w:val="both"/>
        <w:rPr>
          <w:rFonts w:ascii="Arial" w:hAnsi="Arial" w:cs="Arial"/>
          <w:bCs/>
        </w:rPr>
      </w:pPr>
      <w:proofErr w:type="gramStart"/>
      <w:r>
        <w:rPr>
          <w:rFonts w:ascii="Arial" w:hAnsi="Arial" w:cs="Arial"/>
          <w:bCs/>
        </w:rPr>
        <w:t>i</w:t>
      </w:r>
      <w:r w:rsidR="00607131">
        <w:rPr>
          <w:rFonts w:ascii="Arial" w:hAnsi="Arial" w:cs="Arial"/>
          <w:bCs/>
        </w:rPr>
        <w:t>l</w:t>
      </w:r>
      <w:proofErr w:type="gramEnd"/>
      <w:r w:rsidR="00607131">
        <w:rPr>
          <w:rFonts w:ascii="Arial" w:hAnsi="Arial" w:cs="Arial"/>
          <w:bCs/>
        </w:rPr>
        <w:t xml:space="preserve"> canone </w:t>
      </w:r>
      <w:r w:rsidR="00607131" w:rsidRPr="00025236">
        <w:rPr>
          <w:rFonts w:ascii="Arial" w:hAnsi="Arial" w:cs="Arial"/>
          <w:bCs/>
        </w:rPr>
        <w:t xml:space="preserve">sarà annualmente adeguato in misura corrispondente al 100% della variazione in aumento accertata dall’ISTAT dell’indice dei prezzi al consumo per le famiglie di operai ed </w:t>
      </w:r>
      <w:r w:rsidR="00607131" w:rsidRPr="0053640F">
        <w:rPr>
          <w:rFonts w:ascii="Arial" w:hAnsi="Arial" w:cs="Arial"/>
          <w:bCs/>
        </w:rPr>
        <w:t xml:space="preserve">impiegati, verificatasi nell’anno precedente; </w:t>
      </w:r>
    </w:p>
    <w:p w:rsidR="00607131" w:rsidRPr="0053640F" w:rsidRDefault="00BC3CD4" w:rsidP="00660053">
      <w:pPr>
        <w:pStyle w:val="Paragrafoelenco"/>
        <w:numPr>
          <w:ilvl w:val="0"/>
          <w:numId w:val="12"/>
        </w:numPr>
        <w:autoSpaceDE w:val="0"/>
        <w:autoSpaceDN w:val="0"/>
        <w:adjustRightInd w:val="0"/>
        <w:spacing w:before="120"/>
        <w:ind w:left="851" w:hanging="425"/>
        <w:jc w:val="both"/>
        <w:rPr>
          <w:rFonts w:ascii="Arial" w:hAnsi="Arial" w:cs="Arial"/>
          <w:color w:val="FF0000"/>
        </w:rPr>
      </w:pPr>
      <w:proofErr w:type="gramStart"/>
      <w:r w:rsidRPr="0053640F">
        <w:rPr>
          <w:rFonts w:ascii="Arial" w:hAnsi="Arial" w:cs="Arial"/>
          <w:bCs/>
        </w:rPr>
        <w:t>fermo</w:t>
      </w:r>
      <w:proofErr w:type="gramEnd"/>
      <w:r w:rsidRPr="0053640F">
        <w:rPr>
          <w:rFonts w:ascii="Arial" w:hAnsi="Arial" w:cs="Arial"/>
          <w:bCs/>
        </w:rPr>
        <w:t xml:space="preserve"> restando il predetto adeguamento, </w:t>
      </w:r>
      <w:r w:rsidR="00FE77B8" w:rsidRPr="0053640F">
        <w:rPr>
          <w:rFonts w:ascii="Arial" w:hAnsi="Arial" w:cs="Arial"/>
          <w:bCs/>
        </w:rPr>
        <w:t>p</w:t>
      </w:r>
      <w:r w:rsidR="00607131" w:rsidRPr="0053640F">
        <w:rPr>
          <w:rFonts w:ascii="Arial" w:hAnsi="Arial" w:cs="Arial"/>
          <w:bCs/>
        </w:rPr>
        <w:t>er 36 mesi da</w:t>
      </w:r>
      <w:r w:rsidR="00F91A70" w:rsidRPr="0053640F">
        <w:rPr>
          <w:rFonts w:ascii="Arial" w:hAnsi="Arial" w:cs="Arial"/>
          <w:bCs/>
        </w:rPr>
        <w:t xml:space="preserve">lla sottoscrizione del </w:t>
      </w:r>
      <w:r w:rsidR="00607131" w:rsidRPr="0053640F">
        <w:rPr>
          <w:rFonts w:ascii="Arial" w:hAnsi="Arial" w:cs="Arial"/>
          <w:bCs/>
        </w:rPr>
        <w:t xml:space="preserve">contratto di locazione, il canone annuo sarà pari al 10% del canone </w:t>
      </w:r>
      <w:r w:rsidR="00450446" w:rsidRPr="0053640F">
        <w:rPr>
          <w:rFonts w:ascii="Arial" w:hAnsi="Arial" w:cs="Arial"/>
          <w:bCs/>
        </w:rPr>
        <w:t>proposto</w:t>
      </w:r>
      <w:r w:rsidR="00607131" w:rsidRPr="0053640F">
        <w:rPr>
          <w:rFonts w:ascii="Arial" w:hAnsi="Arial" w:cs="Arial"/>
          <w:bCs/>
        </w:rPr>
        <w:t>; successivamente e per tutta la residua durata della locazione, il canone annuo dovrà essere corrisposto in misura integrale.</w:t>
      </w:r>
    </w:p>
    <w:p w:rsidR="003746B3" w:rsidRPr="00025236" w:rsidRDefault="00FE77B8" w:rsidP="00660053">
      <w:pPr>
        <w:pStyle w:val="Paragrafoelenco"/>
        <w:numPr>
          <w:ilvl w:val="0"/>
          <w:numId w:val="12"/>
        </w:numPr>
        <w:autoSpaceDE w:val="0"/>
        <w:autoSpaceDN w:val="0"/>
        <w:adjustRightInd w:val="0"/>
        <w:spacing w:before="120"/>
        <w:ind w:left="851" w:hanging="425"/>
        <w:jc w:val="both"/>
        <w:rPr>
          <w:rFonts w:ascii="Arial" w:hAnsi="Arial" w:cs="Arial"/>
          <w:bCs/>
        </w:rPr>
      </w:pPr>
      <w:proofErr w:type="gramStart"/>
      <w:r w:rsidRPr="0053640F">
        <w:rPr>
          <w:rFonts w:ascii="Arial" w:hAnsi="Arial" w:cs="Arial"/>
          <w:bCs/>
        </w:rPr>
        <w:t>l</w:t>
      </w:r>
      <w:r w:rsidR="00607131" w:rsidRPr="0053640F">
        <w:rPr>
          <w:rFonts w:ascii="Arial" w:hAnsi="Arial" w:cs="Arial"/>
          <w:bCs/>
        </w:rPr>
        <w:t>a</w:t>
      </w:r>
      <w:proofErr w:type="gramEnd"/>
      <w:r w:rsidR="00607131" w:rsidRPr="0053640F">
        <w:rPr>
          <w:rFonts w:ascii="Arial" w:hAnsi="Arial" w:cs="Arial"/>
          <w:bCs/>
        </w:rPr>
        <w:t xml:space="preserve"> d</w:t>
      </w:r>
      <w:r w:rsidR="00D87AEB" w:rsidRPr="0053640F">
        <w:rPr>
          <w:rFonts w:ascii="Arial" w:hAnsi="Arial" w:cs="Arial"/>
          <w:bCs/>
        </w:rPr>
        <w:t xml:space="preserve">urata della locazione </w:t>
      </w:r>
      <w:r w:rsidR="003746B3" w:rsidRPr="0053640F">
        <w:rPr>
          <w:rFonts w:ascii="Arial" w:hAnsi="Arial" w:cs="Arial"/>
          <w:bCs/>
        </w:rPr>
        <w:t>è</w:t>
      </w:r>
      <w:r w:rsidR="00D87AEB" w:rsidRPr="0053640F">
        <w:rPr>
          <w:rFonts w:ascii="Arial" w:hAnsi="Arial" w:cs="Arial"/>
          <w:bCs/>
        </w:rPr>
        <w:t xml:space="preserve"> la misura in</w:t>
      </w:r>
      <w:r w:rsidR="00D87AEB" w:rsidRPr="00025236">
        <w:rPr>
          <w:rFonts w:ascii="Arial" w:hAnsi="Arial" w:cs="Arial"/>
          <w:bCs/>
        </w:rPr>
        <w:t xml:space="preserve"> anni della durata proposta per la </w:t>
      </w:r>
      <w:r w:rsidR="00D87AEB" w:rsidRPr="0053640F">
        <w:rPr>
          <w:rFonts w:ascii="Arial" w:hAnsi="Arial" w:cs="Arial"/>
          <w:bCs/>
        </w:rPr>
        <w:t xml:space="preserve">concessione/locazione, da esprimere tra un minimo di anni 6 (sei) ed un massimo di anni </w:t>
      </w:r>
      <w:r w:rsidR="0053640F" w:rsidRPr="0053640F">
        <w:rPr>
          <w:rFonts w:ascii="Arial" w:hAnsi="Arial" w:cs="Arial"/>
          <w:bCs/>
        </w:rPr>
        <w:t>5</w:t>
      </w:r>
      <w:r w:rsidR="00D87AEB" w:rsidRPr="0053640F">
        <w:rPr>
          <w:rFonts w:ascii="Arial" w:hAnsi="Arial" w:cs="Arial"/>
          <w:bCs/>
        </w:rPr>
        <w:t>0 (</w:t>
      </w:r>
      <w:r w:rsidR="0053640F" w:rsidRPr="0053640F">
        <w:rPr>
          <w:rFonts w:ascii="Arial" w:hAnsi="Arial" w:cs="Arial"/>
          <w:bCs/>
        </w:rPr>
        <w:t>cinqua</w:t>
      </w:r>
      <w:r w:rsidR="00F91A70" w:rsidRPr="0053640F">
        <w:rPr>
          <w:rFonts w:ascii="Arial" w:hAnsi="Arial" w:cs="Arial"/>
          <w:bCs/>
        </w:rPr>
        <w:t>n</w:t>
      </w:r>
      <w:r w:rsidR="00D87AEB" w:rsidRPr="0053640F">
        <w:rPr>
          <w:rFonts w:ascii="Arial" w:hAnsi="Arial" w:cs="Arial"/>
          <w:bCs/>
        </w:rPr>
        <w:t>ta),</w:t>
      </w:r>
      <w:r w:rsidR="00D87AEB" w:rsidRPr="00025236">
        <w:rPr>
          <w:rFonts w:ascii="Arial" w:hAnsi="Arial" w:cs="Arial"/>
          <w:bCs/>
        </w:rPr>
        <w:t xml:space="preserve"> che dovrà essere indicata </w:t>
      </w:r>
      <w:r w:rsidR="003746B3" w:rsidRPr="00025236">
        <w:rPr>
          <w:rFonts w:ascii="Arial" w:hAnsi="Arial" w:cs="Arial"/>
          <w:bCs/>
        </w:rPr>
        <w:t xml:space="preserve">nel format di cui </w:t>
      </w:r>
      <w:r w:rsidR="003746B3" w:rsidRPr="00607131">
        <w:rPr>
          <w:rFonts w:ascii="Arial" w:hAnsi="Arial" w:cs="Arial"/>
          <w:bCs/>
        </w:rPr>
        <w:t xml:space="preserve">all’Allegato VII, </w:t>
      </w:r>
      <w:r w:rsidR="00D87AEB" w:rsidRPr="00607131">
        <w:rPr>
          <w:rFonts w:ascii="Arial" w:hAnsi="Arial" w:cs="Arial"/>
          <w:bCs/>
        </w:rPr>
        <w:t>sia</w:t>
      </w:r>
      <w:r w:rsidR="00D87AEB" w:rsidRPr="00025236">
        <w:rPr>
          <w:rFonts w:ascii="Arial" w:hAnsi="Arial" w:cs="Arial"/>
          <w:bCs/>
        </w:rPr>
        <w:t xml:space="preserve"> in cifre che in lettere.</w:t>
      </w:r>
      <w:r w:rsidR="003746B3" w:rsidRPr="00025236">
        <w:rPr>
          <w:rFonts w:ascii="Arial" w:hAnsi="Arial" w:cs="Arial"/>
          <w:bCs/>
        </w:rPr>
        <w:t xml:space="preserve"> </w:t>
      </w:r>
      <w:r w:rsidR="00D87AEB" w:rsidRPr="00025236">
        <w:rPr>
          <w:rFonts w:ascii="Arial" w:hAnsi="Arial" w:cs="Arial"/>
          <w:bCs/>
        </w:rPr>
        <w:t>Il punteggio massimo</w:t>
      </w:r>
      <w:r w:rsidR="00561216" w:rsidRPr="00025236">
        <w:rPr>
          <w:rFonts w:ascii="Arial" w:hAnsi="Arial" w:cs="Arial"/>
          <w:bCs/>
        </w:rPr>
        <w:t xml:space="preserve"> per tale elemento di valutazione</w:t>
      </w:r>
      <w:r w:rsidR="00D87AEB" w:rsidRPr="00025236">
        <w:rPr>
          <w:rFonts w:ascii="Arial" w:hAnsi="Arial" w:cs="Arial"/>
          <w:bCs/>
        </w:rPr>
        <w:t xml:space="preserve"> sarà attribuito </w:t>
      </w:r>
      <w:r w:rsidR="00561216" w:rsidRPr="00025236">
        <w:rPr>
          <w:rFonts w:ascii="Arial" w:hAnsi="Arial" w:cs="Arial"/>
          <w:bCs/>
        </w:rPr>
        <w:t>alla durata</w:t>
      </w:r>
      <w:r w:rsidR="00D87AEB" w:rsidRPr="00025236">
        <w:rPr>
          <w:rFonts w:ascii="Arial" w:hAnsi="Arial" w:cs="Arial"/>
          <w:bCs/>
        </w:rPr>
        <w:t xml:space="preserve"> più bass</w:t>
      </w:r>
      <w:r w:rsidR="00561216" w:rsidRPr="00025236">
        <w:rPr>
          <w:rFonts w:ascii="Arial" w:hAnsi="Arial" w:cs="Arial"/>
          <w:bCs/>
        </w:rPr>
        <w:t>a</w:t>
      </w:r>
      <w:r w:rsidR="00D87AEB" w:rsidRPr="00025236">
        <w:rPr>
          <w:rFonts w:ascii="Arial" w:hAnsi="Arial" w:cs="Arial"/>
          <w:bCs/>
        </w:rPr>
        <w:t>.</w:t>
      </w:r>
    </w:p>
    <w:p w:rsidR="00481D17" w:rsidRDefault="00B0416C" w:rsidP="00660053">
      <w:pPr>
        <w:pStyle w:val="Paragrafoelenco"/>
        <w:numPr>
          <w:ilvl w:val="0"/>
          <w:numId w:val="12"/>
        </w:numPr>
        <w:ind w:left="851" w:hanging="425"/>
        <w:jc w:val="both"/>
        <w:rPr>
          <w:rFonts w:ascii="Arial" w:hAnsi="Arial" w:cs="Arial"/>
          <w:bCs/>
        </w:rPr>
      </w:pPr>
      <w:proofErr w:type="gramStart"/>
      <w:r>
        <w:rPr>
          <w:rFonts w:ascii="Arial" w:hAnsi="Arial" w:cs="Arial"/>
          <w:bCs/>
        </w:rPr>
        <w:t>il</w:t>
      </w:r>
      <w:proofErr w:type="gramEnd"/>
      <w:r>
        <w:rPr>
          <w:rFonts w:ascii="Arial" w:hAnsi="Arial" w:cs="Arial"/>
          <w:bCs/>
        </w:rPr>
        <w:t xml:space="preserve"> canone e </w:t>
      </w:r>
      <w:r w:rsidR="00FE77B8">
        <w:rPr>
          <w:rFonts w:ascii="Arial" w:hAnsi="Arial" w:cs="Arial"/>
          <w:bCs/>
        </w:rPr>
        <w:t>l</w:t>
      </w:r>
      <w:r>
        <w:rPr>
          <w:rFonts w:ascii="Arial" w:hAnsi="Arial" w:cs="Arial"/>
          <w:bCs/>
        </w:rPr>
        <w:t>a durata dovranno essere gli stessi riportati</w:t>
      </w:r>
      <w:r w:rsidR="00481D17" w:rsidRPr="00025236">
        <w:rPr>
          <w:rFonts w:ascii="Arial" w:hAnsi="Arial" w:cs="Arial"/>
          <w:bCs/>
        </w:rPr>
        <w:t xml:space="preserve"> </w:t>
      </w:r>
      <w:r w:rsidR="004510DA" w:rsidRPr="00025236">
        <w:rPr>
          <w:rFonts w:ascii="Arial" w:hAnsi="Arial" w:cs="Arial"/>
          <w:bCs/>
        </w:rPr>
        <w:t>ne</w:t>
      </w:r>
      <w:r w:rsidR="00481D17" w:rsidRPr="00025236">
        <w:rPr>
          <w:rFonts w:ascii="Arial" w:hAnsi="Arial" w:cs="Arial"/>
          <w:bCs/>
        </w:rPr>
        <w:t xml:space="preserve">l </w:t>
      </w:r>
      <w:r w:rsidR="004510DA" w:rsidRPr="00025236">
        <w:rPr>
          <w:rFonts w:ascii="Arial" w:eastAsiaTheme="minorHAnsi" w:hAnsi="Arial" w:cs="Arial"/>
          <w:color w:val="000000"/>
        </w:rPr>
        <w:t>Piano Economico Finanziario</w:t>
      </w:r>
      <w:r w:rsidR="00E47B90">
        <w:rPr>
          <w:rFonts w:ascii="Arial" w:hAnsi="Arial" w:cs="Arial"/>
          <w:bCs/>
        </w:rPr>
        <w:t xml:space="preserve"> di cui al successivo punto C.2</w:t>
      </w:r>
      <w:r w:rsidR="00481D17" w:rsidRPr="00025236">
        <w:rPr>
          <w:rFonts w:ascii="Arial" w:hAnsi="Arial" w:cs="Arial"/>
          <w:bCs/>
        </w:rPr>
        <w:t>, inserito nella BUSTA C, in funzione del raggiungimento dell’equilibrio economico</w:t>
      </w:r>
      <w:r w:rsidR="004510DA" w:rsidRPr="00025236">
        <w:rPr>
          <w:rFonts w:ascii="Arial" w:hAnsi="Arial" w:cs="Arial"/>
          <w:bCs/>
        </w:rPr>
        <w:t>-</w:t>
      </w:r>
      <w:r w:rsidR="00481D17" w:rsidRPr="00025236">
        <w:rPr>
          <w:rFonts w:ascii="Arial" w:hAnsi="Arial" w:cs="Arial"/>
          <w:bCs/>
        </w:rPr>
        <w:t>finanziario dell’iniziativa di recupero e riuso</w:t>
      </w:r>
      <w:r w:rsidR="004510DA" w:rsidRPr="00025236">
        <w:rPr>
          <w:rFonts w:ascii="Arial" w:hAnsi="Arial" w:cs="Arial"/>
          <w:bCs/>
        </w:rPr>
        <w:t>,</w:t>
      </w:r>
      <w:r w:rsidR="00481D17" w:rsidRPr="00025236">
        <w:rPr>
          <w:rFonts w:ascii="Arial" w:hAnsi="Arial" w:cs="Arial"/>
          <w:bCs/>
        </w:rPr>
        <w:t xml:space="preserve"> coerentemente con quanto proposto nell’Offerta Tecnica. </w:t>
      </w:r>
    </w:p>
    <w:p w:rsidR="00912C6D" w:rsidRPr="00025236" w:rsidRDefault="00912C6D" w:rsidP="00660053">
      <w:pPr>
        <w:pStyle w:val="Default"/>
        <w:spacing w:line="276" w:lineRule="auto"/>
        <w:jc w:val="both"/>
        <w:rPr>
          <w:rFonts w:ascii="Arial" w:hAnsi="Arial" w:cs="Arial"/>
          <w:color w:val="FF0000"/>
          <w:sz w:val="22"/>
          <w:szCs w:val="22"/>
        </w:rPr>
      </w:pPr>
    </w:p>
    <w:p w:rsidR="00E07514" w:rsidRDefault="0053676D" w:rsidP="00660053">
      <w:pPr>
        <w:tabs>
          <w:tab w:val="left" w:pos="0"/>
        </w:tabs>
        <w:spacing w:line="276" w:lineRule="auto"/>
        <w:jc w:val="both"/>
        <w:rPr>
          <w:rFonts w:ascii="Arial" w:hAnsi="Arial" w:cs="Arial"/>
          <w:bCs/>
          <w:sz w:val="22"/>
          <w:szCs w:val="22"/>
        </w:rPr>
      </w:pPr>
      <w:r w:rsidRPr="0053640F">
        <w:rPr>
          <w:rFonts w:ascii="Arial" w:hAnsi="Arial" w:cs="Arial"/>
          <w:b/>
          <w:bCs/>
          <w:sz w:val="22"/>
          <w:szCs w:val="22"/>
        </w:rPr>
        <w:t>C.2 un</w:t>
      </w:r>
      <w:r w:rsidRPr="0053640F">
        <w:rPr>
          <w:rFonts w:ascii="Arial" w:hAnsi="Arial" w:cs="Arial"/>
          <w:bCs/>
          <w:sz w:val="22"/>
          <w:szCs w:val="22"/>
        </w:rPr>
        <w:t xml:space="preserve"> </w:t>
      </w:r>
      <w:r w:rsidRPr="0053640F">
        <w:rPr>
          <w:rFonts w:ascii="Arial" w:hAnsi="Arial" w:cs="Arial"/>
          <w:b/>
          <w:bCs/>
          <w:sz w:val="22"/>
          <w:szCs w:val="22"/>
        </w:rPr>
        <w:t>Piano Economico Finanziario (PEF)</w:t>
      </w:r>
      <w:r w:rsidRPr="0053640F">
        <w:rPr>
          <w:rFonts w:ascii="Arial" w:hAnsi="Arial" w:cs="Arial"/>
          <w:bCs/>
          <w:sz w:val="22"/>
          <w:szCs w:val="22"/>
        </w:rPr>
        <w:t xml:space="preserve"> </w:t>
      </w:r>
      <w:r w:rsidR="00570ED7" w:rsidRPr="0053640F">
        <w:rPr>
          <w:rFonts w:ascii="Arial" w:hAnsi="Arial" w:cs="Arial"/>
          <w:bCs/>
          <w:sz w:val="22"/>
          <w:szCs w:val="22"/>
        </w:rPr>
        <w:t>di copertura degli investimenti previsti che dovrà essere, a pena di esclusione, asseverato da parte di un istituto di credito o da società iscritte nell'elenco generale degli intermediari finanziari, ai sensi dell'articolo 106 del decreto legislativo 1º settembre 1993, n. 385, o da una società di revisione.</w:t>
      </w:r>
    </w:p>
    <w:p w:rsidR="006F0346" w:rsidRDefault="006F0346" w:rsidP="00660053">
      <w:pPr>
        <w:tabs>
          <w:tab w:val="left" w:pos="0"/>
        </w:tabs>
        <w:spacing w:line="276" w:lineRule="auto"/>
        <w:jc w:val="both"/>
        <w:rPr>
          <w:rFonts w:ascii="Arial" w:hAnsi="Arial" w:cs="Arial"/>
          <w:bCs/>
          <w:sz w:val="22"/>
          <w:szCs w:val="22"/>
        </w:rPr>
      </w:pPr>
      <w:r>
        <w:rPr>
          <w:rFonts w:ascii="Arial" w:hAnsi="Arial" w:cs="Arial"/>
          <w:bCs/>
          <w:sz w:val="22"/>
          <w:szCs w:val="22"/>
        </w:rPr>
        <w:t>I dati contenuti nel</w:t>
      </w:r>
      <w:r w:rsidR="00E07514">
        <w:rPr>
          <w:rFonts w:ascii="Arial" w:hAnsi="Arial" w:cs="Arial"/>
          <w:bCs/>
          <w:sz w:val="22"/>
          <w:szCs w:val="22"/>
        </w:rPr>
        <w:t xml:space="preserve"> PEF</w:t>
      </w:r>
      <w:r>
        <w:rPr>
          <w:rFonts w:ascii="Arial" w:hAnsi="Arial" w:cs="Arial"/>
          <w:bCs/>
          <w:sz w:val="22"/>
          <w:szCs w:val="22"/>
        </w:rPr>
        <w:t xml:space="preserve"> e, in particolare, il valore degli investimenti in esso riportati non sono</w:t>
      </w:r>
      <w:r w:rsidR="00E07514" w:rsidRPr="00E07514">
        <w:rPr>
          <w:rFonts w:ascii="Arial" w:hAnsi="Arial" w:cs="Arial"/>
          <w:bCs/>
          <w:sz w:val="22"/>
          <w:szCs w:val="22"/>
        </w:rPr>
        <w:t xml:space="preserve"> oggetto di valutazione da parte della Commissione di gara e non compo</w:t>
      </w:r>
      <w:r w:rsidR="00E07514">
        <w:rPr>
          <w:rFonts w:ascii="Arial" w:hAnsi="Arial" w:cs="Arial"/>
          <w:bCs/>
          <w:sz w:val="22"/>
          <w:szCs w:val="22"/>
        </w:rPr>
        <w:t>rta</w:t>
      </w:r>
      <w:r>
        <w:rPr>
          <w:rFonts w:ascii="Arial" w:hAnsi="Arial" w:cs="Arial"/>
          <w:bCs/>
          <w:sz w:val="22"/>
          <w:szCs w:val="22"/>
        </w:rPr>
        <w:t>no</w:t>
      </w:r>
      <w:r w:rsidR="00E07514">
        <w:rPr>
          <w:rFonts w:ascii="Arial" w:hAnsi="Arial" w:cs="Arial"/>
          <w:bCs/>
          <w:sz w:val="22"/>
          <w:szCs w:val="22"/>
        </w:rPr>
        <w:t xml:space="preserve"> l’attribuzione di punteggio</w:t>
      </w:r>
      <w:r>
        <w:rPr>
          <w:rFonts w:ascii="Arial" w:hAnsi="Arial" w:cs="Arial"/>
          <w:bCs/>
          <w:sz w:val="22"/>
          <w:szCs w:val="22"/>
        </w:rPr>
        <w:t>.</w:t>
      </w:r>
    </w:p>
    <w:p w:rsidR="006F0346" w:rsidRDefault="006F0346" w:rsidP="00660053">
      <w:pPr>
        <w:tabs>
          <w:tab w:val="left" w:pos="0"/>
        </w:tabs>
        <w:spacing w:line="276" w:lineRule="auto"/>
        <w:jc w:val="both"/>
        <w:rPr>
          <w:rFonts w:ascii="Arial" w:hAnsi="Arial" w:cs="Arial"/>
          <w:bCs/>
          <w:sz w:val="22"/>
          <w:szCs w:val="22"/>
        </w:rPr>
      </w:pPr>
      <w:r>
        <w:rPr>
          <w:rFonts w:ascii="Arial" w:hAnsi="Arial" w:cs="Arial"/>
          <w:bCs/>
          <w:sz w:val="22"/>
          <w:szCs w:val="22"/>
        </w:rPr>
        <w:t>L</w:t>
      </w:r>
      <w:r w:rsidRPr="00E07514">
        <w:rPr>
          <w:rFonts w:ascii="Arial" w:hAnsi="Arial" w:cs="Arial"/>
          <w:bCs/>
          <w:sz w:val="22"/>
          <w:szCs w:val="22"/>
        </w:rPr>
        <w:t>a presentazione del PEF è finalizzata a rappresentare, secondo le valutazioni effettuate dal proponente, a quali condizioni in termini di canone, durata e investimenti è raggiunto l’equilibrio economi</w:t>
      </w:r>
      <w:r w:rsidR="002762DC">
        <w:rPr>
          <w:rFonts w:ascii="Arial" w:hAnsi="Arial" w:cs="Arial"/>
          <w:bCs/>
          <w:sz w:val="22"/>
          <w:szCs w:val="22"/>
        </w:rPr>
        <w:t>co-finanziario dell’operazione</w:t>
      </w:r>
      <w:r w:rsidR="002762DC" w:rsidRPr="002762DC">
        <w:rPr>
          <w:rFonts w:ascii="Arial" w:hAnsi="Arial" w:cs="Arial"/>
          <w:bCs/>
          <w:sz w:val="22"/>
          <w:szCs w:val="22"/>
        </w:rPr>
        <w:t>.</w:t>
      </w:r>
    </w:p>
    <w:p w:rsidR="004A5D33" w:rsidRPr="00E07514" w:rsidRDefault="006F0346" w:rsidP="00660053">
      <w:pPr>
        <w:tabs>
          <w:tab w:val="left" w:pos="0"/>
        </w:tabs>
        <w:spacing w:line="276" w:lineRule="auto"/>
        <w:jc w:val="both"/>
        <w:rPr>
          <w:rFonts w:ascii="Arial" w:hAnsi="Arial" w:cs="Arial"/>
          <w:bCs/>
          <w:sz w:val="22"/>
          <w:szCs w:val="22"/>
        </w:rPr>
      </w:pPr>
      <w:r>
        <w:rPr>
          <w:rFonts w:ascii="Arial" w:hAnsi="Arial" w:cs="Arial"/>
          <w:bCs/>
          <w:sz w:val="22"/>
          <w:szCs w:val="22"/>
        </w:rPr>
        <w:t>A</w:t>
      </w:r>
      <w:r w:rsidR="00E07514">
        <w:rPr>
          <w:rFonts w:ascii="Arial" w:hAnsi="Arial" w:cs="Arial"/>
          <w:bCs/>
          <w:sz w:val="22"/>
          <w:szCs w:val="22"/>
        </w:rPr>
        <w:t xml:space="preserve">l fine di </w:t>
      </w:r>
      <w:r w:rsidR="00FA0236">
        <w:rPr>
          <w:rFonts w:ascii="Arial" w:hAnsi="Arial" w:cs="Arial"/>
          <w:bCs/>
          <w:sz w:val="22"/>
          <w:szCs w:val="22"/>
        </w:rPr>
        <w:t>rappresentare</w:t>
      </w:r>
      <w:r w:rsidR="00B45309">
        <w:rPr>
          <w:rFonts w:ascii="Arial" w:hAnsi="Arial" w:cs="Arial"/>
          <w:bCs/>
          <w:sz w:val="22"/>
          <w:szCs w:val="22"/>
        </w:rPr>
        <w:t xml:space="preserve"> </w:t>
      </w:r>
      <w:r w:rsidR="00FA0236">
        <w:rPr>
          <w:rFonts w:ascii="Arial" w:hAnsi="Arial" w:cs="Arial"/>
          <w:bCs/>
          <w:sz w:val="22"/>
          <w:szCs w:val="22"/>
        </w:rPr>
        <w:t xml:space="preserve">l’equilibrio </w:t>
      </w:r>
      <w:r w:rsidR="00FA0236" w:rsidRPr="00E07514">
        <w:rPr>
          <w:rFonts w:ascii="Arial" w:hAnsi="Arial" w:cs="Arial"/>
          <w:bCs/>
          <w:sz w:val="22"/>
          <w:szCs w:val="22"/>
        </w:rPr>
        <w:t>economi</w:t>
      </w:r>
      <w:r w:rsidR="00FA0236">
        <w:rPr>
          <w:rFonts w:ascii="Arial" w:hAnsi="Arial" w:cs="Arial"/>
          <w:bCs/>
          <w:sz w:val="22"/>
          <w:szCs w:val="22"/>
        </w:rPr>
        <w:t>co-finanziario</w:t>
      </w:r>
      <w:r>
        <w:rPr>
          <w:rFonts w:ascii="Arial" w:hAnsi="Arial" w:cs="Arial"/>
          <w:bCs/>
          <w:sz w:val="22"/>
          <w:szCs w:val="22"/>
        </w:rPr>
        <w:t xml:space="preserve"> </w:t>
      </w:r>
      <w:r w:rsidR="00B45309">
        <w:rPr>
          <w:rFonts w:ascii="Arial" w:hAnsi="Arial" w:cs="Arial"/>
          <w:bCs/>
          <w:sz w:val="22"/>
          <w:szCs w:val="22"/>
        </w:rPr>
        <w:t>dell’operazione e la coerenza del valore del canone e della durata proposti</w:t>
      </w:r>
      <w:r w:rsidR="00B45309" w:rsidRPr="00E07514">
        <w:rPr>
          <w:rFonts w:ascii="Arial" w:hAnsi="Arial" w:cs="Arial"/>
          <w:bCs/>
          <w:sz w:val="22"/>
          <w:szCs w:val="22"/>
        </w:rPr>
        <w:t xml:space="preserve"> </w:t>
      </w:r>
      <w:r w:rsidR="00B45309" w:rsidRPr="00023FAC">
        <w:rPr>
          <w:rFonts w:ascii="Arial" w:hAnsi="Arial" w:cs="Arial"/>
          <w:bCs/>
          <w:sz w:val="22"/>
          <w:szCs w:val="22"/>
        </w:rPr>
        <w:t>nell’</w:t>
      </w:r>
      <w:r w:rsidR="00B45309" w:rsidRPr="00E07514">
        <w:rPr>
          <w:rFonts w:ascii="Arial" w:hAnsi="Arial" w:cs="Arial"/>
          <w:bCs/>
          <w:sz w:val="22"/>
          <w:szCs w:val="22"/>
        </w:rPr>
        <w:t>Allegato VII</w:t>
      </w:r>
      <w:r w:rsidR="00B45309" w:rsidRPr="00023FAC">
        <w:rPr>
          <w:rFonts w:ascii="Arial" w:hAnsi="Arial" w:cs="Arial"/>
          <w:bCs/>
          <w:sz w:val="22"/>
          <w:szCs w:val="22"/>
        </w:rPr>
        <w:t xml:space="preserve"> - Offerta Economico – Temporale di cui al precedente punto C.1, </w:t>
      </w:r>
      <w:r w:rsidR="00B45309">
        <w:rPr>
          <w:rFonts w:ascii="Arial" w:hAnsi="Arial" w:cs="Arial"/>
          <w:bCs/>
          <w:sz w:val="22"/>
          <w:szCs w:val="22"/>
        </w:rPr>
        <w:t xml:space="preserve">il PEF </w:t>
      </w:r>
      <w:r w:rsidR="00B45309" w:rsidRPr="00E07514">
        <w:rPr>
          <w:rFonts w:ascii="Arial" w:hAnsi="Arial" w:cs="Arial"/>
          <w:bCs/>
          <w:sz w:val="22"/>
          <w:szCs w:val="22"/>
        </w:rPr>
        <w:t xml:space="preserve">dovrà </w:t>
      </w:r>
      <w:r w:rsidR="00B45309">
        <w:rPr>
          <w:rFonts w:ascii="Arial" w:hAnsi="Arial" w:cs="Arial"/>
          <w:bCs/>
          <w:sz w:val="22"/>
          <w:szCs w:val="22"/>
        </w:rPr>
        <w:t>essere redatto</w:t>
      </w:r>
      <w:r w:rsidR="002762DC">
        <w:rPr>
          <w:rFonts w:ascii="Arial" w:hAnsi="Arial" w:cs="Arial"/>
          <w:bCs/>
          <w:sz w:val="22"/>
          <w:szCs w:val="22"/>
        </w:rPr>
        <w:t xml:space="preserve"> </w:t>
      </w:r>
      <w:r w:rsidR="004A5D33" w:rsidRPr="00E07514">
        <w:rPr>
          <w:rFonts w:ascii="Arial" w:hAnsi="Arial" w:cs="Arial"/>
          <w:bCs/>
          <w:sz w:val="22"/>
          <w:szCs w:val="22"/>
        </w:rPr>
        <w:t>secondo i seguenti criteri:</w:t>
      </w:r>
    </w:p>
    <w:p w:rsidR="002762DC" w:rsidRPr="002762DC" w:rsidRDefault="00B0416C" w:rsidP="00660053">
      <w:pPr>
        <w:pStyle w:val="Paragrafoelenco"/>
        <w:numPr>
          <w:ilvl w:val="0"/>
          <w:numId w:val="12"/>
        </w:numPr>
        <w:autoSpaceDE w:val="0"/>
        <w:autoSpaceDN w:val="0"/>
        <w:adjustRightInd w:val="0"/>
        <w:spacing w:before="120"/>
        <w:ind w:left="851" w:hanging="425"/>
        <w:jc w:val="both"/>
        <w:rPr>
          <w:rFonts w:ascii="Arial" w:hAnsi="Arial" w:cs="Arial"/>
          <w:bCs/>
        </w:rPr>
      </w:pPr>
      <w:proofErr w:type="gramStart"/>
      <w:r w:rsidRPr="002762DC">
        <w:rPr>
          <w:rFonts w:ascii="Arial" w:hAnsi="Arial" w:cs="Arial"/>
          <w:bCs/>
        </w:rPr>
        <w:t>riportare</w:t>
      </w:r>
      <w:proofErr w:type="gramEnd"/>
      <w:r w:rsidRPr="002762DC">
        <w:rPr>
          <w:rFonts w:ascii="Arial" w:hAnsi="Arial" w:cs="Arial"/>
          <w:bCs/>
        </w:rPr>
        <w:t xml:space="preserve"> </w:t>
      </w:r>
      <w:r w:rsidR="00E07514" w:rsidRPr="002762DC">
        <w:rPr>
          <w:rFonts w:ascii="Arial" w:hAnsi="Arial" w:cs="Arial"/>
          <w:bCs/>
        </w:rPr>
        <w:t>il canone e la d</w:t>
      </w:r>
      <w:r w:rsidRPr="002762DC">
        <w:rPr>
          <w:rFonts w:ascii="Arial" w:hAnsi="Arial" w:cs="Arial"/>
          <w:bCs/>
        </w:rPr>
        <w:t>urata</w:t>
      </w:r>
      <w:r w:rsidR="00E07514" w:rsidRPr="002762DC">
        <w:rPr>
          <w:rFonts w:ascii="Arial" w:hAnsi="Arial" w:cs="Arial"/>
          <w:bCs/>
        </w:rPr>
        <w:t xml:space="preserve"> così come proposti nell’Allegato VII</w:t>
      </w:r>
      <w:r w:rsidR="00E07514" w:rsidRPr="00660053">
        <w:rPr>
          <w:rFonts w:ascii="Arial" w:hAnsi="Arial" w:cs="Arial"/>
          <w:bCs/>
        </w:rPr>
        <w:t xml:space="preserve"> - Offerta Economico – Temporale di cui al precedente punto C.1</w:t>
      </w:r>
      <w:r w:rsidRPr="002762DC">
        <w:rPr>
          <w:rFonts w:ascii="Arial" w:hAnsi="Arial" w:cs="Arial"/>
          <w:bCs/>
        </w:rPr>
        <w:t>, in funzione del raggiungimento dell’equilibrio economico-finanziario dell’iniziativa di recupero e riuso, coerentemente con quanto proposto nell’Offerta Tecnica</w:t>
      </w:r>
      <w:r w:rsidR="002762DC" w:rsidRPr="002762DC">
        <w:rPr>
          <w:rFonts w:ascii="Arial" w:hAnsi="Arial" w:cs="Arial"/>
          <w:bCs/>
        </w:rPr>
        <w:t>. Si precisa che, in caso di difformità tra il canone e la durata riportati nell’Allegato VII</w:t>
      </w:r>
      <w:r w:rsidR="002762DC" w:rsidRPr="00660053">
        <w:rPr>
          <w:rFonts w:ascii="Arial" w:hAnsi="Arial" w:cs="Arial"/>
          <w:bCs/>
        </w:rPr>
        <w:t xml:space="preserve"> - Offerta Economico – Temporale di cui al precedente punto C.1</w:t>
      </w:r>
      <w:r w:rsidR="002762DC" w:rsidRPr="002762DC">
        <w:rPr>
          <w:rFonts w:ascii="Arial" w:hAnsi="Arial" w:cs="Arial"/>
          <w:bCs/>
        </w:rPr>
        <w:t xml:space="preserve"> e quelli indicati nel PEF, si darà prevalenza a quanto indicato nell’Allegato VII</w:t>
      </w:r>
      <w:r w:rsidR="002762DC" w:rsidRPr="00660053">
        <w:rPr>
          <w:rFonts w:ascii="Arial" w:hAnsi="Arial" w:cs="Arial"/>
          <w:bCs/>
        </w:rPr>
        <w:t xml:space="preserve"> - Offerta Economico – Temporale;</w:t>
      </w:r>
    </w:p>
    <w:p w:rsidR="00BC3CD4" w:rsidRDefault="004A5D33" w:rsidP="00EB5707">
      <w:pPr>
        <w:pStyle w:val="Paragrafoelenco"/>
        <w:numPr>
          <w:ilvl w:val="0"/>
          <w:numId w:val="12"/>
        </w:numPr>
        <w:autoSpaceDE w:val="0"/>
        <w:autoSpaceDN w:val="0"/>
        <w:adjustRightInd w:val="0"/>
        <w:spacing w:before="120"/>
        <w:ind w:left="851" w:hanging="425"/>
        <w:jc w:val="both"/>
        <w:rPr>
          <w:rFonts w:ascii="Arial" w:hAnsi="Arial" w:cs="Arial"/>
          <w:bCs/>
        </w:rPr>
      </w:pPr>
      <w:proofErr w:type="gramStart"/>
      <w:r w:rsidRPr="002762DC">
        <w:rPr>
          <w:rFonts w:ascii="Arial" w:hAnsi="Arial" w:cs="Arial"/>
          <w:bCs/>
        </w:rPr>
        <w:t>coprire</w:t>
      </w:r>
      <w:proofErr w:type="gramEnd"/>
      <w:r w:rsidRPr="002762DC">
        <w:rPr>
          <w:rFonts w:ascii="Arial" w:hAnsi="Arial" w:cs="Arial"/>
          <w:bCs/>
        </w:rPr>
        <w:t xml:space="preserve"> tutt</w:t>
      </w:r>
      <w:r w:rsidR="00E07514" w:rsidRPr="002762DC">
        <w:rPr>
          <w:rFonts w:ascii="Arial" w:hAnsi="Arial" w:cs="Arial"/>
          <w:bCs/>
        </w:rPr>
        <w:t>i gli anni previsti secondo la d</w:t>
      </w:r>
      <w:r w:rsidRPr="002762DC">
        <w:rPr>
          <w:rFonts w:ascii="Arial" w:hAnsi="Arial" w:cs="Arial"/>
          <w:bCs/>
        </w:rPr>
        <w:t xml:space="preserve">urata proposta </w:t>
      </w:r>
      <w:r w:rsidR="00E07514" w:rsidRPr="002762DC">
        <w:rPr>
          <w:rFonts w:ascii="Arial" w:hAnsi="Arial" w:cs="Arial"/>
          <w:bCs/>
        </w:rPr>
        <w:t>nell’Allegato VII</w:t>
      </w:r>
      <w:r w:rsidR="00E07514" w:rsidRPr="00660053">
        <w:rPr>
          <w:rFonts w:ascii="Arial" w:hAnsi="Arial" w:cs="Arial"/>
          <w:bCs/>
        </w:rPr>
        <w:t xml:space="preserve"> - Offerta Economico – Temporale di cui al precedente punto C.1</w:t>
      </w:r>
      <w:r w:rsidRPr="002762DC">
        <w:rPr>
          <w:rFonts w:ascii="Arial" w:hAnsi="Arial" w:cs="Arial"/>
          <w:bCs/>
        </w:rPr>
        <w:t>;</w:t>
      </w:r>
    </w:p>
    <w:p w:rsidR="00EB5707" w:rsidRDefault="00EB5707" w:rsidP="00EB5707">
      <w:pPr>
        <w:pStyle w:val="Paragrafoelenco"/>
        <w:numPr>
          <w:ilvl w:val="0"/>
          <w:numId w:val="12"/>
        </w:numPr>
        <w:autoSpaceDE w:val="0"/>
        <w:autoSpaceDN w:val="0"/>
        <w:adjustRightInd w:val="0"/>
        <w:spacing w:before="120"/>
        <w:ind w:left="851" w:hanging="425"/>
        <w:jc w:val="both"/>
        <w:rPr>
          <w:rFonts w:ascii="Arial" w:hAnsi="Arial" w:cs="Arial"/>
          <w:bCs/>
        </w:rPr>
      </w:pPr>
      <w:proofErr w:type="gramStart"/>
      <w:r w:rsidRPr="00EB5707">
        <w:rPr>
          <w:rFonts w:ascii="Arial" w:hAnsi="Arial" w:cs="Arial"/>
          <w:bCs/>
        </w:rPr>
        <w:t>riportare</w:t>
      </w:r>
      <w:proofErr w:type="gramEnd"/>
      <w:r w:rsidRPr="00EB5707">
        <w:rPr>
          <w:rFonts w:ascii="Arial" w:hAnsi="Arial" w:cs="Arial"/>
          <w:bCs/>
        </w:rPr>
        <w:t xml:space="preserve"> quanto previsto </w:t>
      </w:r>
      <w:r w:rsidR="007D65AD">
        <w:rPr>
          <w:rFonts w:ascii="Arial" w:hAnsi="Arial" w:cs="Arial"/>
          <w:bCs/>
        </w:rPr>
        <w:t>nell’Offerta Tecnica</w:t>
      </w:r>
      <w:r w:rsidRPr="00EB5707">
        <w:rPr>
          <w:rFonts w:ascii="Arial" w:hAnsi="Arial" w:cs="Arial"/>
          <w:bCs/>
        </w:rPr>
        <w:t xml:space="preserve"> redatta in conformità all’Allegato VI</w:t>
      </w:r>
      <w:r>
        <w:rPr>
          <w:rFonts w:ascii="Arial" w:hAnsi="Arial" w:cs="Arial"/>
          <w:bCs/>
        </w:rPr>
        <w:t>;</w:t>
      </w:r>
    </w:p>
    <w:p w:rsidR="00EB5707" w:rsidRPr="00BC3CD4" w:rsidRDefault="00EB5707" w:rsidP="00EB5707">
      <w:pPr>
        <w:pStyle w:val="Paragrafoelenco"/>
        <w:numPr>
          <w:ilvl w:val="0"/>
          <w:numId w:val="12"/>
        </w:numPr>
        <w:autoSpaceDE w:val="0"/>
        <w:autoSpaceDN w:val="0"/>
        <w:adjustRightInd w:val="0"/>
        <w:spacing w:before="120"/>
        <w:ind w:left="851" w:hanging="425"/>
        <w:jc w:val="both"/>
        <w:rPr>
          <w:rFonts w:ascii="Arial" w:hAnsi="Arial" w:cs="Arial"/>
          <w:bCs/>
        </w:rPr>
      </w:pPr>
      <w:proofErr w:type="gramStart"/>
      <w:r>
        <w:rPr>
          <w:rFonts w:ascii="Arial" w:hAnsi="Arial" w:cs="Arial"/>
          <w:bCs/>
        </w:rPr>
        <w:t>indicare</w:t>
      </w:r>
      <w:proofErr w:type="gramEnd"/>
      <w:r>
        <w:rPr>
          <w:rFonts w:ascii="Arial" w:hAnsi="Arial" w:cs="Arial"/>
          <w:bCs/>
        </w:rPr>
        <w:t xml:space="preserve"> le </w:t>
      </w:r>
      <w:r w:rsidRPr="00EB5707">
        <w:rPr>
          <w:rFonts w:ascii="Arial" w:hAnsi="Arial" w:cs="Arial"/>
          <w:bCs/>
        </w:rPr>
        <w:t xml:space="preserve">lavorazioni </w:t>
      </w:r>
      <w:r>
        <w:rPr>
          <w:rFonts w:ascii="Arial" w:hAnsi="Arial" w:cs="Arial"/>
          <w:bCs/>
        </w:rPr>
        <w:t>necessarie per la realizzazione dell</w:t>
      </w:r>
      <w:r w:rsidR="00BC3CD4">
        <w:rPr>
          <w:rFonts w:ascii="Arial" w:hAnsi="Arial" w:cs="Arial"/>
          <w:bCs/>
        </w:rPr>
        <w:t>’ipotesi di recupero dell’immobile descritta nell’</w:t>
      </w:r>
      <w:r>
        <w:rPr>
          <w:rFonts w:ascii="Arial" w:hAnsi="Arial" w:cs="Arial"/>
          <w:bCs/>
        </w:rPr>
        <w:t>Offerta Tecnica</w:t>
      </w:r>
      <w:r w:rsidR="00FE31F5">
        <w:rPr>
          <w:rFonts w:ascii="Arial" w:hAnsi="Arial" w:cs="Arial"/>
          <w:bCs/>
        </w:rPr>
        <w:t>,</w:t>
      </w:r>
      <w:r>
        <w:rPr>
          <w:rFonts w:ascii="Arial" w:hAnsi="Arial" w:cs="Arial"/>
          <w:bCs/>
        </w:rPr>
        <w:t xml:space="preserve"> </w:t>
      </w:r>
      <w:r w:rsidR="00FE31F5">
        <w:rPr>
          <w:rFonts w:ascii="Arial" w:hAnsi="Arial" w:cs="Arial"/>
          <w:bCs/>
        </w:rPr>
        <w:t>anche tenendo presente l’elenco di lavorazioni contenute</w:t>
      </w:r>
      <w:r w:rsidRPr="00EB5707">
        <w:rPr>
          <w:rFonts w:ascii="Arial" w:hAnsi="Arial" w:cs="Arial"/>
          <w:bCs/>
        </w:rPr>
        <w:t xml:space="preserve"> – a titolo esemplificativo, ma non esaustivo –</w:t>
      </w:r>
      <w:r w:rsidR="00BC3CD4">
        <w:rPr>
          <w:rFonts w:ascii="Arial" w:hAnsi="Arial" w:cs="Arial"/>
          <w:bCs/>
        </w:rPr>
        <w:t xml:space="preserve"> </w:t>
      </w:r>
      <w:r w:rsidRPr="00EB5707">
        <w:rPr>
          <w:rFonts w:ascii="Arial" w:hAnsi="Arial" w:cs="Arial"/>
          <w:bCs/>
        </w:rPr>
        <w:t xml:space="preserve">nell’Allegato VIII – </w:t>
      </w:r>
      <w:r w:rsidRPr="00EB5707">
        <w:rPr>
          <w:rFonts w:ascii="Arial" w:hAnsi="Arial" w:cs="Arial"/>
          <w:bCs/>
          <w:i/>
        </w:rPr>
        <w:t>Scheda riepilogativa costi/ricavi/investimenti</w:t>
      </w:r>
      <w:r w:rsidRPr="00EB5707">
        <w:rPr>
          <w:rFonts w:ascii="Arial" w:hAnsi="Arial" w:cs="Arial"/>
          <w:bCs/>
        </w:rPr>
        <w:t>;</w:t>
      </w:r>
      <w:r>
        <w:rPr>
          <w:rFonts w:ascii="Arial" w:hAnsi="Arial" w:cs="Arial"/>
          <w:bCs/>
        </w:rPr>
        <w:t xml:space="preserve"> </w:t>
      </w:r>
    </w:p>
    <w:p w:rsidR="00B0416C" w:rsidRPr="00660053" w:rsidRDefault="00B0416C" w:rsidP="00660053">
      <w:pPr>
        <w:jc w:val="both"/>
        <w:rPr>
          <w:rFonts w:ascii="Arial" w:hAnsi="Arial" w:cs="Arial"/>
          <w:bCs/>
        </w:rPr>
      </w:pPr>
    </w:p>
    <w:p w:rsidR="004A5D33" w:rsidRPr="00AD12F0" w:rsidRDefault="00E07514" w:rsidP="00660053">
      <w:pPr>
        <w:tabs>
          <w:tab w:val="left" w:pos="567"/>
        </w:tabs>
        <w:spacing w:line="276" w:lineRule="auto"/>
        <w:jc w:val="both"/>
        <w:rPr>
          <w:rFonts w:ascii="Arial" w:hAnsi="Arial" w:cs="Arial"/>
          <w:b/>
          <w:bCs/>
          <w:u w:val="single"/>
        </w:rPr>
      </w:pPr>
      <w:r w:rsidRPr="00AD12F0">
        <w:rPr>
          <w:rFonts w:ascii="Arial" w:hAnsi="Arial" w:cs="Arial"/>
          <w:b/>
          <w:bCs/>
          <w:sz w:val="22"/>
          <w:szCs w:val="22"/>
          <w:u w:val="single"/>
        </w:rPr>
        <w:t xml:space="preserve">Si precisa che </w:t>
      </w:r>
      <w:r w:rsidR="002762DC" w:rsidRPr="00AD12F0">
        <w:rPr>
          <w:rFonts w:ascii="Arial" w:hAnsi="Arial" w:cs="Arial"/>
          <w:b/>
          <w:bCs/>
          <w:sz w:val="22"/>
          <w:szCs w:val="22"/>
          <w:u w:val="single"/>
        </w:rPr>
        <w:t xml:space="preserve">la mancata presentazione e la mancata asseverazione del PEF </w:t>
      </w:r>
      <w:r w:rsidRPr="00AD12F0">
        <w:rPr>
          <w:rFonts w:ascii="Arial" w:hAnsi="Arial" w:cs="Arial"/>
          <w:b/>
          <w:bCs/>
          <w:sz w:val="22"/>
          <w:szCs w:val="22"/>
          <w:u w:val="single"/>
        </w:rPr>
        <w:t>c</w:t>
      </w:r>
      <w:r w:rsidR="00B0416C" w:rsidRPr="00AD12F0">
        <w:rPr>
          <w:rFonts w:ascii="Arial" w:hAnsi="Arial" w:cs="Arial"/>
          <w:b/>
          <w:bCs/>
          <w:sz w:val="22"/>
          <w:szCs w:val="22"/>
          <w:u w:val="single"/>
        </w:rPr>
        <w:t>ostituiscono causa di esclusione dalla procedura</w:t>
      </w:r>
      <w:r w:rsidR="002762DC" w:rsidRPr="00AD12F0">
        <w:rPr>
          <w:rFonts w:ascii="Arial" w:hAnsi="Arial" w:cs="Arial"/>
          <w:b/>
          <w:bCs/>
          <w:sz w:val="22"/>
          <w:szCs w:val="22"/>
          <w:u w:val="single"/>
        </w:rPr>
        <w:t>.</w:t>
      </w:r>
    </w:p>
    <w:p w:rsidR="00FE77B8" w:rsidRPr="00AD12F0" w:rsidRDefault="00FE77B8" w:rsidP="00660053">
      <w:pPr>
        <w:autoSpaceDE w:val="0"/>
        <w:autoSpaceDN w:val="0"/>
        <w:adjustRightInd w:val="0"/>
        <w:spacing w:before="120"/>
        <w:jc w:val="both"/>
        <w:rPr>
          <w:rFonts w:ascii="Arial" w:hAnsi="Arial" w:cs="Arial"/>
          <w:b/>
          <w:bCs/>
          <w:sz w:val="22"/>
          <w:szCs w:val="22"/>
        </w:rPr>
      </w:pPr>
    </w:p>
    <w:p w:rsidR="00AD12F0" w:rsidRPr="0053640F" w:rsidRDefault="00AD12F0" w:rsidP="00660053">
      <w:pPr>
        <w:tabs>
          <w:tab w:val="left" w:pos="0"/>
        </w:tabs>
        <w:spacing w:line="276" w:lineRule="auto"/>
        <w:jc w:val="both"/>
        <w:rPr>
          <w:rFonts w:ascii="Arial" w:hAnsi="Arial" w:cs="Arial"/>
          <w:b/>
          <w:bCs/>
          <w:sz w:val="22"/>
          <w:szCs w:val="22"/>
        </w:rPr>
      </w:pPr>
      <w:r w:rsidRPr="0053640F">
        <w:rPr>
          <w:rFonts w:ascii="Arial" w:hAnsi="Arial" w:cs="Arial"/>
          <w:b/>
          <w:bCs/>
          <w:sz w:val="22"/>
          <w:szCs w:val="22"/>
        </w:rPr>
        <w:t>La Busta C dovrà contenere altresì:</w:t>
      </w:r>
    </w:p>
    <w:p w:rsidR="00AD12F0" w:rsidRPr="0053640F" w:rsidRDefault="00AD12F0" w:rsidP="00660053">
      <w:pPr>
        <w:tabs>
          <w:tab w:val="left" w:pos="0"/>
        </w:tabs>
        <w:spacing w:line="276" w:lineRule="auto"/>
        <w:jc w:val="both"/>
        <w:rPr>
          <w:rFonts w:ascii="Arial" w:hAnsi="Arial" w:cs="Arial"/>
          <w:b/>
          <w:bCs/>
          <w:sz w:val="22"/>
          <w:szCs w:val="22"/>
        </w:rPr>
      </w:pPr>
    </w:p>
    <w:p w:rsidR="003D44F7" w:rsidRPr="003D44F7" w:rsidRDefault="003D44F7" w:rsidP="00660053">
      <w:pPr>
        <w:tabs>
          <w:tab w:val="left" w:pos="0"/>
        </w:tabs>
        <w:spacing w:line="276" w:lineRule="auto"/>
        <w:jc w:val="both"/>
        <w:rPr>
          <w:rFonts w:ascii="Arial" w:eastAsiaTheme="minorHAnsi" w:hAnsi="Arial" w:cs="Arial"/>
          <w:b/>
          <w:color w:val="000000"/>
        </w:rPr>
      </w:pPr>
      <w:r w:rsidRPr="0053640F">
        <w:rPr>
          <w:rFonts w:ascii="Arial" w:hAnsi="Arial" w:cs="Arial"/>
          <w:b/>
          <w:bCs/>
        </w:rPr>
        <w:t xml:space="preserve">C.3 </w:t>
      </w:r>
      <w:r w:rsidRPr="0053640F">
        <w:rPr>
          <w:rFonts w:ascii="Arial" w:hAnsi="Arial" w:cs="Arial"/>
          <w:b/>
          <w:bCs/>
          <w:i/>
          <w:sz w:val="22"/>
          <w:szCs w:val="22"/>
        </w:rPr>
        <w:t>Allegato VIII</w:t>
      </w:r>
      <w:r w:rsidRPr="0053640F">
        <w:rPr>
          <w:rFonts w:ascii="Arial" w:eastAsiaTheme="minorHAnsi" w:hAnsi="Arial" w:cs="Arial"/>
          <w:b/>
          <w:i/>
          <w:color w:val="000000"/>
          <w:sz w:val="22"/>
          <w:szCs w:val="22"/>
        </w:rPr>
        <w:t xml:space="preserve"> - Scheda riepilogativa di costi, ricavi e investimenti</w:t>
      </w:r>
      <w:r w:rsidRPr="0053640F">
        <w:rPr>
          <w:rFonts w:ascii="Arial" w:eastAsiaTheme="minorHAnsi" w:hAnsi="Arial" w:cs="Arial"/>
          <w:b/>
          <w:color w:val="000000"/>
        </w:rPr>
        <w:t xml:space="preserve"> </w:t>
      </w:r>
      <w:r w:rsidRPr="0053640F">
        <w:rPr>
          <w:rFonts w:ascii="Arial" w:eastAsiaTheme="minorHAnsi" w:hAnsi="Arial" w:cs="Arial"/>
          <w:color w:val="000000"/>
        </w:rPr>
        <w:t>che</w:t>
      </w:r>
      <w:r w:rsidRPr="003D44F7">
        <w:rPr>
          <w:rFonts w:ascii="Arial" w:eastAsiaTheme="minorHAnsi" w:hAnsi="Arial" w:cs="Arial"/>
          <w:color w:val="000000"/>
        </w:rPr>
        <w:t xml:space="preserve"> </w:t>
      </w:r>
      <w:r w:rsidRPr="003D44F7">
        <w:rPr>
          <w:rFonts w:ascii="Arial" w:hAnsi="Arial" w:cs="Arial"/>
          <w:color w:val="000000"/>
          <w:sz w:val="22"/>
          <w:szCs w:val="22"/>
        </w:rPr>
        <w:t>dovrà essere, compilato</w:t>
      </w:r>
      <w:r w:rsidRPr="003D44F7">
        <w:rPr>
          <w:rFonts w:ascii="Arial" w:eastAsiaTheme="minorHAnsi" w:hAnsi="Arial" w:cs="Arial"/>
          <w:color w:val="000000"/>
          <w:sz w:val="22"/>
          <w:szCs w:val="22"/>
          <w:lang w:eastAsia="en-US"/>
        </w:rPr>
        <w:t xml:space="preserve"> in tutte le sue parti </w:t>
      </w:r>
      <w:r w:rsidRPr="003D44F7">
        <w:rPr>
          <w:rFonts w:ascii="Arial" w:hAnsi="Arial" w:cs="Arial"/>
          <w:color w:val="000000"/>
          <w:sz w:val="22"/>
          <w:szCs w:val="22"/>
        </w:rPr>
        <w:t>secondo il format proposto e debitamente sottoscritto</w:t>
      </w:r>
      <w:r w:rsidRPr="003D44F7">
        <w:rPr>
          <w:rFonts w:ascii="Arial" w:eastAsiaTheme="minorHAnsi" w:hAnsi="Arial" w:cs="Arial"/>
          <w:color w:val="000000"/>
          <w:sz w:val="22"/>
          <w:szCs w:val="22"/>
          <w:lang w:eastAsia="en-US"/>
        </w:rPr>
        <w:t>.</w:t>
      </w:r>
      <w:r w:rsidRPr="003D44F7">
        <w:rPr>
          <w:rFonts w:ascii="Arial" w:hAnsi="Arial" w:cs="Arial"/>
          <w:color w:val="000000"/>
          <w:sz w:val="22"/>
          <w:szCs w:val="22"/>
          <w:u w:val="single"/>
        </w:rPr>
        <w:t xml:space="preserve"> </w:t>
      </w:r>
    </w:p>
    <w:p w:rsidR="003D44F7" w:rsidRDefault="003D44F7" w:rsidP="00660053">
      <w:pPr>
        <w:tabs>
          <w:tab w:val="left" w:pos="0"/>
        </w:tabs>
        <w:spacing w:line="276" w:lineRule="auto"/>
        <w:jc w:val="both"/>
        <w:rPr>
          <w:rFonts w:ascii="Arial" w:hAnsi="Arial" w:cs="Arial"/>
          <w:bCs/>
          <w:sz w:val="22"/>
          <w:szCs w:val="22"/>
        </w:rPr>
      </w:pPr>
      <w:r w:rsidRPr="003D44F7">
        <w:rPr>
          <w:rFonts w:ascii="Arial" w:hAnsi="Arial" w:cs="Arial"/>
          <w:bCs/>
          <w:sz w:val="22"/>
          <w:szCs w:val="22"/>
        </w:rPr>
        <w:t xml:space="preserve">Si precisa che la </w:t>
      </w:r>
      <w:r w:rsidRPr="003D44F7">
        <w:rPr>
          <w:rFonts w:ascii="Arial" w:hAnsi="Arial" w:cs="Arial"/>
          <w:bCs/>
          <w:i/>
          <w:sz w:val="22"/>
          <w:szCs w:val="22"/>
        </w:rPr>
        <w:t>Scheda riepilogativa di costi, ricavi e investimenti</w:t>
      </w:r>
      <w:r>
        <w:rPr>
          <w:rFonts w:ascii="Arial" w:hAnsi="Arial" w:cs="Arial"/>
          <w:bCs/>
          <w:sz w:val="22"/>
          <w:szCs w:val="22"/>
        </w:rPr>
        <w:t>:</w:t>
      </w:r>
    </w:p>
    <w:p w:rsidR="00BC3CD4" w:rsidRDefault="00BC3CD4" w:rsidP="00660053">
      <w:pPr>
        <w:pStyle w:val="Paragrafoelenco"/>
        <w:numPr>
          <w:ilvl w:val="0"/>
          <w:numId w:val="12"/>
        </w:numPr>
        <w:autoSpaceDE w:val="0"/>
        <w:autoSpaceDN w:val="0"/>
        <w:adjustRightInd w:val="0"/>
        <w:spacing w:before="120"/>
        <w:ind w:left="851" w:hanging="425"/>
        <w:jc w:val="both"/>
        <w:rPr>
          <w:rFonts w:ascii="Arial" w:hAnsi="Arial" w:cs="Arial"/>
          <w:bCs/>
        </w:rPr>
      </w:pPr>
      <w:proofErr w:type="gramStart"/>
      <w:r w:rsidRPr="00CD115C">
        <w:rPr>
          <w:rFonts w:ascii="Arial" w:hAnsi="Arial" w:cs="Arial"/>
          <w:bCs/>
        </w:rPr>
        <w:t>è</w:t>
      </w:r>
      <w:proofErr w:type="gramEnd"/>
      <w:r w:rsidRPr="00CD115C">
        <w:rPr>
          <w:rFonts w:ascii="Arial" w:hAnsi="Arial" w:cs="Arial"/>
          <w:bCs/>
        </w:rPr>
        <w:t xml:space="preserve"> finalizzata a sintetizzare i dati più significativi del Piano Economico Finanziario; pertanto, </w:t>
      </w:r>
      <w:r>
        <w:rPr>
          <w:rFonts w:ascii="Arial" w:hAnsi="Arial" w:cs="Arial"/>
          <w:bCs/>
        </w:rPr>
        <w:t xml:space="preserve">i dati riportati nella </w:t>
      </w:r>
      <w:r w:rsidRPr="00BC3CD4">
        <w:rPr>
          <w:rFonts w:ascii="Arial" w:hAnsi="Arial" w:cs="Arial"/>
          <w:bCs/>
          <w:i/>
        </w:rPr>
        <w:t>Scheda</w:t>
      </w:r>
      <w:r w:rsidR="00AC4087">
        <w:rPr>
          <w:rFonts w:ascii="Arial" w:hAnsi="Arial" w:cs="Arial"/>
          <w:bCs/>
          <w:i/>
        </w:rPr>
        <w:t xml:space="preserve"> riepilogativa</w:t>
      </w:r>
      <w:r>
        <w:rPr>
          <w:rFonts w:ascii="Arial" w:hAnsi="Arial" w:cs="Arial"/>
          <w:bCs/>
        </w:rPr>
        <w:t xml:space="preserve"> dovranno essere riscontrabili nel PEF;</w:t>
      </w:r>
    </w:p>
    <w:p w:rsidR="00BC3CD4" w:rsidRDefault="003D44F7" w:rsidP="00BC3CD4">
      <w:pPr>
        <w:pStyle w:val="Paragrafoelenco"/>
        <w:numPr>
          <w:ilvl w:val="0"/>
          <w:numId w:val="12"/>
        </w:numPr>
        <w:autoSpaceDE w:val="0"/>
        <w:autoSpaceDN w:val="0"/>
        <w:adjustRightInd w:val="0"/>
        <w:spacing w:before="120"/>
        <w:ind w:left="851" w:hanging="425"/>
        <w:jc w:val="both"/>
        <w:rPr>
          <w:rFonts w:ascii="Arial" w:hAnsi="Arial" w:cs="Arial"/>
          <w:bCs/>
        </w:rPr>
      </w:pPr>
      <w:proofErr w:type="gramStart"/>
      <w:r w:rsidRPr="00CD115C">
        <w:rPr>
          <w:rFonts w:ascii="Arial" w:hAnsi="Arial" w:cs="Arial"/>
          <w:bCs/>
        </w:rPr>
        <w:t>in</w:t>
      </w:r>
      <w:proofErr w:type="gramEnd"/>
      <w:r w:rsidRPr="00CD115C">
        <w:rPr>
          <w:rFonts w:ascii="Arial" w:hAnsi="Arial" w:cs="Arial"/>
          <w:bCs/>
        </w:rPr>
        <w:t xml:space="preserve"> caso di difformità tra quanto riportato nella </w:t>
      </w:r>
      <w:r w:rsidR="00BC3CD4" w:rsidRPr="00BC3CD4">
        <w:rPr>
          <w:rFonts w:ascii="Arial" w:hAnsi="Arial" w:cs="Arial"/>
          <w:bCs/>
          <w:i/>
        </w:rPr>
        <w:t>S</w:t>
      </w:r>
      <w:r w:rsidRPr="00BC3CD4">
        <w:rPr>
          <w:rFonts w:ascii="Arial" w:hAnsi="Arial" w:cs="Arial"/>
          <w:bCs/>
          <w:i/>
        </w:rPr>
        <w:t>cheda riepilogativa</w:t>
      </w:r>
      <w:r w:rsidRPr="00CD115C">
        <w:rPr>
          <w:rFonts w:ascii="Arial" w:hAnsi="Arial" w:cs="Arial"/>
          <w:bCs/>
        </w:rPr>
        <w:t xml:space="preserve"> e nel PEF, si darà prevalenza a quanto indicato nel PEF</w:t>
      </w:r>
      <w:r w:rsidR="00BC3CD4">
        <w:rPr>
          <w:rFonts w:ascii="Arial" w:hAnsi="Arial" w:cs="Arial"/>
          <w:bCs/>
        </w:rPr>
        <w:t>;</w:t>
      </w:r>
    </w:p>
    <w:p w:rsidR="00BC3CD4" w:rsidRPr="00CD115C" w:rsidRDefault="00BC3CD4" w:rsidP="00BC3CD4">
      <w:pPr>
        <w:pStyle w:val="Paragrafoelenco"/>
        <w:numPr>
          <w:ilvl w:val="0"/>
          <w:numId w:val="12"/>
        </w:numPr>
        <w:autoSpaceDE w:val="0"/>
        <w:autoSpaceDN w:val="0"/>
        <w:adjustRightInd w:val="0"/>
        <w:spacing w:before="120"/>
        <w:ind w:left="851" w:hanging="425"/>
        <w:jc w:val="both"/>
        <w:rPr>
          <w:rFonts w:ascii="Arial" w:hAnsi="Arial" w:cs="Arial"/>
          <w:bCs/>
        </w:rPr>
      </w:pPr>
      <w:proofErr w:type="gramStart"/>
      <w:r>
        <w:rPr>
          <w:rFonts w:ascii="Arial" w:hAnsi="Arial" w:cs="Arial"/>
          <w:bCs/>
        </w:rPr>
        <w:t>non</w:t>
      </w:r>
      <w:proofErr w:type="gramEnd"/>
      <w:r>
        <w:rPr>
          <w:rFonts w:ascii="Arial" w:hAnsi="Arial" w:cs="Arial"/>
          <w:bCs/>
        </w:rPr>
        <w:t xml:space="preserve"> è oggetto di valutazione da parte della Commissione di gara e, pertanto, non </w:t>
      </w:r>
      <w:r w:rsidRPr="00CD115C">
        <w:rPr>
          <w:rFonts w:ascii="Arial" w:hAnsi="Arial" w:cs="Arial"/>
          <w:bCs/>
        </w:rPr>
        <w:t>comporterà l’attribuzione di punteggio;</w:t>
      </w:r>
    </w:p>
    <w:p w:rsidR="003D44F7" w:rsidRPr="00660053" w:rsidRDefault="003D44F7" w:rsidP="00E45569">
      <w:pPr>
        <w:pStyle w:val="Paragrafoelenco"/>
        <w:autoSpaceDE w:val="0"/>
        <w:autoSpaceDN w:val="0"/>
        <w:adjustRightInd w:val="0"/>
        <w:spacing w:before="120"/>
        <w:ind w:left="851"/>
        <w:jc w:val="both"/>
        <w:rPr>
          <w:rFonts w:ascii="Arial" w:hAnsi="Arial" w:cs="Arial"/>
          <w:bCs/>
          <w:lang w:eastAsia="it-IT"/>
        </w:rPr>
      </w:pPr>
    </w:p>
    <w:p w:rsidR="003D44F7" w:rsidRPr="003D44F7" w:rsidRDefault="003D44F7" w:rsidP="003D44F7">
      <w:pPr>
        <w:tabs>
          <w:tab w:val="left" w:pos="0"/>
          <w:tab w:val="left" w:pos="567"/>
        </w:tabs>
        <w:jc w:val="both"/>
        <w:rPr>
          <w:rFonts w:ascii="Arial" w:hAnsi="Arial" w:cs="Arial"/>
          <w:bCs/>
          <w:sz w:val="22"/>
          <w:szCs w:val="22"/>
        </w:rPr>
      </w:pPr>
      <w:r w:rsidRPr="003D44F7">
        <w:rPr>
          <w:rFonts w:ascii="Arial" w:hAnsi="Arial" w:cs="Arial"/>
          <w:b/>
          <w:sz w:val="22"/>
          <w:szCs w:val="22"/>
        </w:rPr>
        <w:t>N.B.</w:t>
      </w:r>
      <w:r w:rsidRPr="003D44F7">
        <w:rPr>
          <w:rFonts w:ascii="Arial" w:hAnsi="Arial" w:cs="Arial"/>
          <w:sz w:val="22"/>
          <w:szCs w:val="22"/>
        </w:rPr>
        <w:t xml:space="preserve">: </w:t>
      </w:r>
      <w:r w:rsidRPr="003D44F7">
        <w:rPr>
          <w:rFonts w:ascii="Arial" w:hAnsi="Arial" w:cs="Arial"/>
          <w:bCs/>
          <w:sz w:val="22"/>
          <w:szCs w:val="22"/>
        </w:rPr>
        <w:t xml:space="preserve">Si precisa che tutti i documenti costituenti l’Offerta Economico - Temporale, da inserire nella BUSTA C: </w:t>
      </w:r>
    </w:p>
    <w:p w:rsidR="003D44F7" w:rsidRPr="00025236" w:rsidRDefault="003D44F7" w:rsidP="00660053">
      <w:pPr>
        <w:pStyle w:val="Paragrafoelenco"/>
        <w:numPr>
          <w:ilvl w:val="0"/>
          <w:numId w:val="12"/>
        </w:numPr>
        <w:autoSpaceDE w:val="0"/>
        <w:autoSpaceDN w:val="0"/>
        <w:adjustRightInd w:val="0"/>
        <w:spacing w:before="120"/>
        <w:ind w:left="851" w:hanging="425"/>
        <w:jc w:val="both"/>
        <w:rPr>
          <w:rFonts w:ascii="Arial" w:hAnsi="Arial" w:cs="Arial"/>
          <w:bCs/>
        </w:rPr>
      </w:pPr>
      <w:proofErr w:type="gramStart"/>
      <w:r w:rsidRPr="00025236">
        <w:rPr>
          <w:rFonts w:ascii="Arial" w:hAnsi="Arial" w:cs="Arial"/>
          <w:bCs/>
        </w:rPr>
        <w:lastRenderedPageBreak/>
        <w:t>in</w:t>
      </w:r>
      <w:proofErr w:type="gramEnd"/>
      <w:r w:rsidRPr="00025236">
        <w:rPr>
          <w:rFonts w:ascii="Arial" w:hAnsi="Arial" w:cs="Arial"/>
          <w:bCs/>
        </w:rPr>
        <w:t xml:space="preserve"> caso di partecipazione in forma di Raggruppamento temporaneo o Consorzio ordinario dovranno essere sottoscritti dal capogruppo in caso di RT/Consorzio costituito, ovvero da tutti i componenti in caso di RT/Consorzio costituendo;</w:t>
      </w:r>
    </w:p>
    <w:p w:rsidR="003D44F7" w:rsidRPr="00660053" w:rsidRDefault="003D44F7" w:rsidP="003D44F7">
      <w:pPr>
        <w:pStyle w:val="Paragrafoelenco"/>
        <w:numPr>
          <w:ilvl w:val="0"/>
          <w:numId w:val="12"/>
        </w:numPr>
        <w:autoSpaceDE w:val="0"/>
        <w:autoSpaceDN w:val="0"/>
        <w:adjustRightInd w:val="0"/>
        <w:spacing w:before="120"/>
        <w:ind w:left="851" w:hanging="425"/>
        <w:jc w:val="both"/>
        <w:rPr>
          <w:rFonts w:ascii="Arial" w:hAnsi="Arial" w:cs="Arial"/>
          <w:bCs/>
        </w:rPr>
      </w:pPr>
      <w:proofErr w:type="gramStart"/>
      <w:r w:rsidRPr="00025236">
        <w:rPr>
          <w:rFonts w:ascii="Arial" w:hAnsi="Arial" w:cs="Arial"/>
          <w:bCs/>
        </w:rPr>
        <w:t>in</w:t>
      </w:r>
      <w:proofErr w:type="gramEnd"/>
      <w:r w:rsidRPr="00025236">
        <w:rPr>
          <w:rFonts w:ascii="Arial" w:hAnsi="Arial" w:cs="Arial"/>
          <w:bCs/>
        </w:rPr>
        <w:t xml:space="preserve"> caso di partecipazione in forma di Consorzio Stabile/Consorzio tra società cooperative dovranno essere sottoscritti dal legale rappresentante del consorzio.</w:t>
      </w:r>
    </w:p>
    <w:p w:rsidR="003D44F7" w:rsidRPr="003D44F7" w:rsidRDefault="003D44F7" w:rsidP="003D44F7">
      <w:pPr>
        <w:autoSpaceDE w:val="0"/>
        <w:autoSpaceDN w:val="0"/>
        <w:adjustRightInd w:val="0"/>
        <w:spacing w:before="120"/>
        <w:jc w:val="both"/>
        <w:rPr>
          <w:rFonts w:ascii="Arial" w:hAnsi="Arial" w:cs="Arial"/>
          <w:bCs/>
        </w:rPr>
      </w:pPr>
    </w:p>
    <w:p w:rsidR="00565A83" w:rsidRPr="00025236" w:rsidRDefault="00D8379D" w:rsidP="00025236">
      <w:pPr>
        <w:tabs>
          <w:tab w:val="left" w:pos="0"/>
        </w:tabs>
        <w:spacing w:line="276" w:lineRule="auto"/>
        <w:jc w:val="both"/>
        <w:rPr>
          <w:rFonts w:ascii="Arial" w:hAnsi="Arial" w:cs="Arial"/>
          <w:b/>
          <w:sz w:val="22"/>
          <w:szCs w:val="22"/>
        </w:rPr>
      </w:pPr>
      <w:r w:rsidRPr="00025236">
        <w:rPr>
          <w:rFonts w:ascii="Arial" w:hAnsi="Arial" w:cs="Arial"/>
          <w:b/>
          <w:sz w:val="22"/>
          <w:szCs w:val="22"/>
        </w:rPr>
        <w:t>5. VALUTAZIONE DELLE OFFERTE</w:t>
      </w:r>
    </w:p>
    <w:p w:rsidR="00E55968" w:rsidRPr="0053640F" w:rsidRDefault="00E55968" w:rsidP="00025236">
      <w:pPr>
        <w:tabs>
          <w:tab w:val="left" w:pos="0"/>
        </w:tabs>
        <w:spacing w:line="276" w:lineRule="auto"/>
        <w:jc w:val="both"/>
        <w:rPr>
          <w:rFonts w:ascii="Arial" w:hAnsi="Arial" w:cs="Arial"/>
          <w:sz w:val="22"/>
          <w:szCs w:val="22"/>
        </w:rPr>
      </w:pPr>
    </w:p>
    <w:p w:rsidR="001338F8" w:rsidRPr="00025236" w:rsidRDefault="00E80FC9" w:rsidP="00025236">
      <w:pPr>
        <w:widowControl w:val="0"/>
        <w:tabs>
          <w:tab w:val="right" w:pos="9639"/>
        </w:tabs>
        <w:spacing w:line="276" w:lineRule="auto"/>
        <w:jc w:val="both"/>
        <w:rPr>
          <w:rFonts w:ascii="Arial" w:hAnsi="Arial" w:cs="Arial"/>
          <w:noProof/>
          <w:sz w:val="22"/>
          <w:szCs w:val="22"/>
        </w:rPr>
      </w:pPr>
      <w:r w:rsidRPr="0053640F">
        <w:rPr>
          <w:rFonts w:ascii="Arial" w:hAnsi="Arial" w:cs="Arial"/>
          <w:noProof/>
          <w:sz w:val="22"/>
          <w:szCs w:val="22"/>
        </w:rPr>
        <w:t>L</w:t>
      </w:r>
      <w:r w:rsidR="00C013DB" w:rsidRPr="0053640F">
        <w:rPr>
          <w:rFonts w:ascii="Arial" w:hAnsi="Arial" w:cs="Arial"/>
          <w:noProof/>
          <w:sz w:val="22"/>
          <w:szCs w:val="22"/>
        </w:rPr>
        <w:t xml:space="preserve">a </w:t>
      </w:r>
      <w:r w:rsidR="00577BD4" w:rsidRPr="0053640F">
        <w:rPr>
          <w:rFonts w:ascii="Arial" w:hAnsi="Arial" w:cs="Arial"/>
          <w:noProof/>
          <w:sz w:val="22"/>
          <w:szCs w:val="22"/>
        </w:rPr>
        <w:t>locazione</w:t>
      </w:r>
      <w:r w:rsidR="00C013DB" w:rsidRPr="00025236">
        <w:rPr>
          <w:rFonts w:ascii="Arial" w:hAnsi="Arial" w:cs="Arial"/>
          <w:noProof/>
          <w:sz w:val="22"/>
          <w:szCs w:val="22"/>
        </w:rPr>
        <w:t xml:space="preserve"> sarà aggiudicata </w:t>
      </w:r>
      <w:r w:rsidRPr="00025236">
        <w:rPr>
          <w:rFonts w:ascii="Arial" w:hAnsi="Arial" w:cs="Arial"/>
          <w:noProof/>
          <w:sz w:val="22"/>
          <w:szCs w:val="22"/>
        </w:rPr>
        <w:t>con il criterio dell’offerta economicamente più vantaggiosa</w:t>
      </w:r>
      <w:r w:rsidR="00C013DB" w:rsidRPr="00025236">
        <w:rPr>
          <w:rFonts w:ascii="Arial" w:hAnsi="Arial" w:cs="Arial"/>
          <w:noProof/>
          <w:sz w:val="22"/>
          <w:szCs w:val="22"/>
        </w:rPr>
        <w:t xml:space="preserve"> </w:t>
      </w:r>
      <w:r w:rsidRPr="00025236">
        <w:rPr>
          <w:rFonts w:ascii="Arial" w:hAnsi="Arial" w:cs="Arial"/>
          <w:noProof/>
          <w:sz w:val="22"/>
          <w:szCs w:val="22"/>
        </w:rPr>
        <w:t xml:space="preserve">sulla base </w:t>
      </w:r>
      <w:r w:rsidR="00FD68C6" w:rsidRPr="00025236">
        <w:rPr>
          <w:rFonts w:ascii="Arial" w:hAnsi="Arial" w:cs="Arial"/>
          <w:noProof/>
          <w:sz w:val="22"/>
          <w:szCs w:val="22"/>
        </w:rPr>
        <w:t>degli elementi</w:t>
      </w:r>
      <w:r w:rsidRPr="00025236">
        <w:rPr>
          <w:rFonts w:ascii="Arial" w:hAnsi="Arial" w:cs="Arial"/>
          <w:noProof/>
          <w:sz w:val="22"/>
          <w:szCs w:val="22"/>
        </w:rPr>
        <w:t xml:space="preserve"> indicati nella tabella</w:t>
      </w:r>
      <w:r w:rsidR="003A19E3" w:rsidRPr="00025236">
        <w:rPr>
          <w:rFonts w:ascii="Arial" w:hAnsi="Arial" w:cs="Arial"/>
          <w:noProof/>
          <w:sz w:val="22"/>
          <w:szCs w:val="22"/>
        </w:rPr>
        <w:t xml:space="preserve"> sotto riportata</w:t>
      </w:r>
      <w:r w:rsidR="00034DE9" w:rsidRPr="00025236">
        <w:rPr>
          <w:rFonts w:ascii="Arial" w:hAnsi="Arial" w:cs="Arial"/>
          <w:noProof/>
          <w:sz w:val="22"/>
          <w:szCs w:val="22"/>
        </w:rPr>
        <w:t>.</w:t>
      </w:r>
    </w:p>
    <w:p w:rsidR="00422F63" w:rsidRPr="00025236" w:rsidRDefault="00422F63" w:rsidP="00025236">
      <w:pPr>
        <w:widowControl w:val="0"/>
        <w:tabs>
          <w:tab w:val="right" w:pos="9639"/>
        </w:tabs>
        <w:spacing w:line="276" w:lineRule="auto"/>
        <w:jc w:val="both"/>
        <w:rPr>
          <w:rFonts w:ascii="Arial" w:hAnsi="Arial" w:cs="Arial"/>
          <w:noProo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2"/>
        <w:gridCol w:w="501"/>
        <w:gridCol w:w="2372"/>
        <w:gridCol w:w="1821"/>
        <w:gridCol w:w="1577"/>
        <w:gridCol w:w="1626"/>
      </w:tblGrid>
      <w:tr w:rsidR="00AC6A9A" w:rsidRPr="00095E11" w:rsidTr="00932B48">
        <w:trPr>
          <w:trHeight w:val="779"/>
        </w:trPr>
        <w:tc>
          <w:tcPr>
            <w:tcW w:w="2557" w:type="pct"/>
            <w:gridSpan w:val="3"/>
            <w:vAlign w:val="center"/>
          </w:tcPr>
          <w:p w:rsidR="00AC6A9A" w:rsidRPr="00095E11" w:rsidRDefault="00AC6A9A" w:rsidP="00025236">
            <w:pPr>
              <w:widowControl w:val="0"/>
              <w:spacing w:before="100" w:beforeAutospacing="1" w:after="100" w:afterAutospacing="1" w:line="276" w:lineRule="auto"/>
              <w:ind w:right="89"/>
              <w:jc w:val="center"/>
              <w:rPr>
                <w:rFonts w:ascii="Arial" w:hAnsi="Arial" w:cs="Arial"/>
                <w:noProof/>
                <w:sz w:val="22"/>
                <w:szCs w:val="22"/>
              </w:rPr>
            </w:pPr>
            <w:r w:rsidRPr="00095E11">
              <w:rPr>
                <w:rFonts w:ascii="Arial" w:hAnsi="Arial" w:cs="Arial"/>
                <w:noProof/>
                <w:sz w:val="22"/>
                <w:szCs w:val="22"/>
              </w:rPr>
              <w:t>ELEMENTI DI VALUTAZIONE</w:t>
            </w:r>
          </w:p>
        </w:tc>
        <w:tc>
          <w:tcPr>
            <w:tcW w:w="1029" w:type="pct"/>
            <w:vAlign w:val="center"/>
          </w:tcPr>
          <w:p w:rsidR="00AC6A9A" w:rsidRPr="00095E11" w:rsidRDefault="00AC6A9A" w:rsidP="00025236">
            <w:pPr>
              <w:widowControl w:val="0"/>
              <w:spacing w:before="100" w:beforeAutospacing="1" w:after="100" w:afterAutospacing="1" w:line="276" w:lineRule="auto"/>
              <w:ind w:right="89"/>
              <w:jc w:val="center"/>
              <w:rPr>
                <w:rFonts w:ascii="Arial" w:hAnsi="Arial" w:cs="Arial"/>
                <w:noProof/>
                <w:sz w:val="22"/>
                <w:szCs w:val="22"/>
              </w:rPr>
            </w:pPr>
            <w:r w:rsidRPr="00095E11">
              <w:rPr>
                <w:rFonts w:ascii="Arial" w:hAnsi="Arial" w:cs="Arial"/>
                <w:noProof/>
                <w:sz w:val="22"/>
                <w:szCs w:val="22"/>
              </w:rPr>
              <w:t>RIFERIMENTO</w:t>
            </w:r>
          </w:p>
        </w:tc>
        <w:tc>
          <w:tcPr>
            <w:tcW w:w="707" w:type="pct"/>
            <w:tcBorders>
              <w:bottom w:val="single" w:sz="4" w:space="0" w:color="auto"/>
            </w:tcBorders>
            <w:vAlign w:val="center"/>
          </w:tcPr>
          <w:p w:rsidR="00AC6A9A" w:rsidRPr="00095E11" w:rsidRDefault="00AC6A9A" w:rsidP="00025236">
            <w:pPr>
              <w:widowControl w:val="0"/>
              <w:spacing w:before="100" w:beforeAutospacing="1" w:after="100" w:afterAutospacing="1" w:line="276" w:lineRule="auto"/>
              <w:ind w:right="89"/>
              <w:jc w:val="center"/>
              <w:rPr>
                <w:rFonts w:ascii="Arial" w:hAnsi="Arial" w:cs="Arial"/>
                <w:noProof/>
                <w:sz w:val="22"/>
                <w:szCs w:val="22"/>
              </w:rPr>
            </w:pPr>
            <w:r w:rsidRPr="00095E11">
              <w:rPr>
                <w:rFonts w:ascii="Arial" w:hAnsi="Arial" w:cs="Arial"/>
                <w:noProof/>
                <w:sz w:val="22"/>
                <w:szCs w:val="22"/>
              </w:rPr>
              <w:t>FATTORI PONDERALI</w:t>
            </w:r>
          </w:p>
        </w:tc>
        <w:tc>
          <w:tcPr>
            <w:tcW w:w="707" w:type="pct"/>
            <w:tcBorders>
              <w:bottom w:val="single" w:sz="4" w:space="0" w:color="auto"/>
            </w:tcBorders>
            <w:vAlign w:val="center"/>
          </w:tcPr>
          <w:p w:rsidR="00AC6A9A" w:rsidRPr="00095E11" w:rsidRDefault="00263A4E" w:rsidP="00025236">
            <w:pPr>
              <w:widowControl w:val="0"/>
              <w:spacing w:before="100" w:beforeAutospacing="1" w:after="100" w:afterAutospacing="1" w:line="276" w:lineRule="auto"/>
              <w:ind w:right="89"/>
              <w:jc w:val="center"/>
              <w:rPr>
                <w:rFonts w:ascii="Arial" w:hAnsi="Arial" w:cs="Arial"/>
                <w:noProof/>
                <w:sz w:val="22"/>
                <w:szCs w:val="22"/>
              </w:rPr>
            </w:pPr>
            <w:r w:rsidRPr="00095E11">
              <w:rPr>
                <w:rFonts w:ascii="Arial" w:hAnsi="Arial" w:cs="Arial"/>
                <w:noProof/>
                <w:sz w:val="22"/>
                <w:szCs w:val="22"/>
              </w:rPr>
              <w:t>PUNTEGGIO</w:t>
            </w:r>
          </w:p>
        </w:tc>
      </w:tr>
      <w:tr w:rsidR="00AC6A9A" w:rsidRPr="00095E11" w:rsidTr="00932B48">
        <w:trPr>
          <w:trHeight w:val="643"/>
        </w:trPr>
        <w:tc>
          <w:tcPr>
            <w:tcW w:w="821" w:type="pct"/>
            <w:vMerge w:val="restart"/>
            <w:vAlign w:val="center"/>
          </w:tcPr>
          <w:p w:rsidR="00AC6A9A" w:rsidRPr="00095E11" w:rsidRDefault="00AC6A9A" w:rsidP="00025236">
            <w:pPr>
              <w:widowControl w:val="0"/>
              <w:spacing w:before="100" w:beforeAutospacing="1" w:after="100" w:afterAutospacing="1" w:line="276" w:lineRule="auto"/>
              <w:ind w:right="89"/>
              <w:jc w:val="center"/>
              <w:rPr>
                <w:rFonts w:ascii="Arial" w:hAnsi="Arial" w:cs="Arial"/>
                <w:noProof/>
                <w:sz w:val="22"/>
                <w:szCs w:val="22"/>
              </w:rPr>
            </w:pPr>
            <w:r w:rsidRPr="00095E11">
              <w:rPr>
                <w:rFonts w:ascii="Arial" w:hAnsi="Arial" w:cs="Arial"/>
                <w:noProof/>
                <w:sz w:val="22"/>
                <w:szCs w:val="22"/>
              </w:rPr>
              <w:t>ELEMENTI QUALITATIVI</w:t>
            </w:r>
          </w:p>
          <w:p w:rsidR="00AC6A9A" w:rsidRPr="00095E11" w:rsidRDefault="00AC6A9A" w:rsidP="00025236">
            <w:pPr>
              <w:widowControl w:val="0"/>
              <w:spacing w:before="100" w:beforeAutospacing="1" w:after="100" w:afterAutospacing="1" w:line="276" w:lineRule="auto"/>
              <w:ind w:right="89"/>
              <w:jc w:val="center"/>
              <w:rPr>
                <w:rFonts w:ascii="Arial" w:hAnsi="Arial" w:cs="Arial"/>
                <w:noProof/>
                <w:sz w:val="22"/>
                <w:szCs w:val="22"/>
              </w:rPr>
            </w:pPr>
          </w:p>
        </w:tc>
        <w:tc>
          <w:tcPr>
            <w:tcW w:w="257" w:type="pct"/>
            <w:vAlign w:val="center"/>
          </w:tcPr>
          <w:p w:rsidR="00AC6A9A" w:rsidRPr="00095E11" w:rsidRDefault="00FA7C5B" w:rsidP="00025236">
            <w:pPr>
              <w:widowControl w:val="0"/>
              <w:spacing w:before="100" w:beforeAutospacing="1" w:after="100" w:afterAutospacing="1" w:line="276" w:lineRule="auto"/>
              <w:ind w:right="89"/>
              <w:jc w:val="center"/>
              <w:rPr>
                <w:rFonts w:ascii="Arial" w:hAnsi="Arial" w:cs="Arial"/>
                <w:noProof/>
                <w:sz w:val="22"/>
                <w:szCs w:val="22"/>
              </w:rPr>
            </w:pPr>
            <w:r w:rsidRPr="00095E11">
              <w:rPr>
                <w:rFonts w:ascii="Arial" w:hAnsi="Arial" w:cs="Arial"/>
                <w:noProof/>
                <w:sz w:val="22"/>
                <w:szCs w:val="22"/>
              </w:rPr>
              <w:t>1</w:t>
            </w:r>
            <w:r w:rsidR="00AC6A9A" w:rsidRPr="00095E11">
              <w:rPr>
                <w:rFonts w:ascii="Arial" w:hAnsi="Arial" w:cs="Arial"/>
                <w:noProof/>
                <w:sz w:val="22"/>
                <w:szCs w:val="22"/>
              </w:rPr>
              <w:t>)</w:t>
            </w:r>
          </w:p>
        </w:tc>
        <w:tc>
          <w:tcPr>
            <w:tcW w:w="1479" w:type="pct"/>
            <w:vAlign w:val="center"/>
          </w:tcPr>
          <w:p w:rsidR="00AC6A9A" w:rsidRPr="00095E11" w:rsidRDefault="00AC6A9A" w:rsidP="00025236">
            <w:pPr>
              <w:widowControl w:val="0"/>
              <w:spacing w:before="100" w:beforeAutospacing="1" w:after="100" w:afterAutospacing="1" w:line="276" w:lineRule="auto"/>
              <w:ind w:right="89"/>
              <w:jc w:val="center"/>
              <w:rPr>
                <w:rFonts w:ascii="Arial" w:hAnsi="Arial" w:cs="Arial"/>
                <w:noProof/>
                <w:sz w:val="22"/>
                <w:szCs w:val="22"/>
              </w:rPr>
            </w:pPr>
            <w:r w:rsidRPr="00095E11">
              <w:rPr>
                <w:rFonts w:ascii="Arial" w:hAnsi="Arial" w:cs="Arial"/>
                <w:sz w:val="22"/>
                <w:szCs w:val="22"/>
              </w:rPr>
              <w:t xml:space="preserve">IPOTESI DI RECUPERO E RIUSO </w:t>
            </w:r>
          </w:p>
        </w:tc>
        <w:tc>
          <w:tcPr>
            <w:tcW w:w="1029" w:type="pct"/>
            <w:vAlign w:val="center"/>
          </w:tcPr>
          <w:p w:rsidR="00AC6A9A" w:rsidRPr="00095E11" w:rsidRDefault="00AC6A9A" w:rsidP="00025236">
            <w:pPr>
              <w:spacing w:line="276" w:lineRule="auto"/>
              <w:jc w:val="center"/>
              <w:rPr>
                <w:rFonts w:ascii="Arial" w:hAnsi="Arial" w:cs="Arial"/>
                <w:noProof/>
                <w:sz w:val="22"/>
                <w:szCs w:val="22"/>
              </w:rPr>
            </w:pPr>
            <w:r w:rsidRPr="00095E11">
              <w:rPr>
                <w:rFonts w:ascii="Arial" w:hAnsi="Arial" w:cs="Arial"/>
                <w:noProof/>
                <w:sz w:val="22"/>
                <w:szCs w:val="22"/>
              </w:rPr>
              <w:t xml:space="preserve">Offerta </w:t>
            </w:r>
            <w:r w:rsidR="00BB3AEC" w:rsidRPr="00095E11">
              <w:rPr>
                <w:rFonts w:ascii="Arial" w:hAnsi="Arial" w:cs="Arial"/>
                <w:noProof/>
                <w:sz w:val="22"/>
                <w:szCs w:val="22"/>
              </w:rPr>
              <w:t>T</w:t>
            </w:r>
            <w:r w:rsidRPr="00095E11">
              <w:rPr>
                <w:rFonts w:ascii="Arial" w:hAnsi="Arial" w:cs="Arial"/>
                <w:noProof/>
                <w:sz w:val="22"/>
                <w:szCs w:val="22"/>
              </w:rPr>
              <w:t>ecnica</w:t>
            </w:r>
          </w:p>
        </w:tc>
        <w:tc>
          <w:tcPr>
            <w:tcW w:w="707" w:type="pct"/>
            <w:shd w:val="clear" w:color="auto" w:fill="FFFFFF"/>
            <w:vAlign w:val="center"/>
          </w:tcPr>
          <w:p w:rsidR="00AC6A9A" w:rsidRPr="00095E11" w:rsidRDefault="00AC6A9A" w:rsidP="00025236">
            <w:pPr>
              <w:spacing w:line="276" w:lineRule="auto"/>
              <w:jc w:val="center"/>
              <w:rPr>
                <w:rFonts w:ascii="Arial" w:hAnsi="Arial" w:cs="Arial"/>
                <w:sz w:val="22"/>
                <w:szCs w:val="22"/>
              </w:rPr>
            </w:pPr>
            <w:r w:rsidRPr="00095E11">
              <w:rPr>
                <w:rFonts w:ascii="Arial" w:hAnsi="Arial" w:cs="Arial"/>
                <w:noProof/>
                <w:sz w:val="22"/>
                <w:szCs w:val="22"/>
              </w:rPr>
              <w:t>P</w:t>
            </w:r>
            <w:r w:rsidR="00FA7C5B" w:rsidRPr="00095E11">
              <w:rPr>
                <w:rFonts w:ascii="Arial" w:hAnsi="Arial" w:cs="Arial"/>
                <w:noProof/>
                <w:sz w:val="22"/>
                <w:szCs w:val="22"/>
              </w:rPr>
              <w:t>1</w:t>
            </w:r>
            <w:r w:rsidRPr="00095E11">
              <w:rPr>
                <w:rFonts w:ascii="Arial" w:hAnsi="Arial" w:cs="Arial"/>
                <w:noProof/>
                <w:sz w:val="22"/>
                <w:szCs w:val="22"/>
              </w:rPr>
              <w:t xml:space="preserve"> = 30</w:t>
            </w:r>
          </w:p>
        </w:tc>
        <w:tc>
          <w:tcPr>
            <w:tcW w:w="707" w:type="pct"/>
            <w:vMerge w:val="restart"/>
            <w:shd w:val="clear" w:color="auto" w:fill="FFFFFF"/>
            <w:vAlign w:val="center"/>
          </w:tcPr>
          <w:p w:rsidR="00AC6A9A" w:rsidRPr="00095E11" w:rsidRDefault="00AC6A9A" w:rsidP="00263A4E">
            <w:pPr>
              <w:spacing w:line="276" w:lineRule="auto"/>
              <w:jc w:val="center"/>
              <w:rPr>
                <w:rFonts w:ascii="Arial" w:hAnsi="Arial" w:cs="Arial"/>
                <w:noProof/>
                <w:sz w:val="22"/>
                <w:szCs w:val="22"/>
              </w:rPr>
            </w:pPr>
            <w:r w:rsidRPr="00095E11">
              <w:rPr>
                <w:rFonts w:ascii="Arial" w:hAnsi="Arial" w:cs="Arial"/>
                <w:b/>
                <w:noProof/>
                <w:sz w:val="22"/>
                <w:szCs w:val="22"/>
              </w:rPr>
              <w:t>70</w:t>
            </w:r>
          </w:p>
        </w:tc>
      </w:tr>
      <w:tr w:rsidR="00BB3AEC" w:rsidRPr="00095E11" w:rsidTr="00932B48">
        <w:trPr>
          <w:trHeight w:val="897"/>
        </w:trPr>
        <w:tc>
          <w:tcPr>
            <w:tcW w:w="821" w:type="pct"/>
            <w:vMerge/>
          </w:tcPr>
          <w:p w:rsidR="00BB3AEC" w:rsidRPr="00095E11" w:rsidRDefault="00BB3AEC" w:rsidP="00025236">
            <w:pPr>
              <w:widowControl w:val="0"/>
              <w:spacing w:before="100" w:beforeAutospacing="1" w:after="100" w:afterAutospacing="1" w:line="276" w:lineRule="auto"/>
              <w:ind w:right="89"/>
              <w:jc w:val="center"/>
              <w:rPr>
                <w:rFonts w:ascii="Arial" w:hAnsi="Arial" w:cs="Arial"/>
                <w:noProof/>
                <w:sz w:val="22"/>
                <w:szCs w:val="22"/>
              </w:rPr>
            </w:pPr>
          </w:p>
        </w:tc>
        <w:tc>
          <w:tcPr>
            <w:tcW w:w="257" w:type="pct"/>
            <w:vAlign w:val="center"/>
          </w:tcPr>
          <w:p w:rsidR="00BB3AEC" w:rsidRPr="00095E11" w:rsidRDefault="00FA7C5B" w:rsidP="00025236">
            <w:pPr>
              <w:widowControl w:val="0"/>
              <w:spacing w:before="100" w:beforeAutospacing="1" w:after="100" w:afterAutospacing="1" w:line="276" w:lineRule="auto"/>
              <w:ind w:right="89"/>
              <w:jc w:val="center"/>
              <w:rPr>
                <w:rFonts w:ascii="Arial" w:hAnsi="Arial" w:cs="Arial"/>
                <w:noProof/>
                <w:sz w:val="22"/>
                <w:szCs w:val="22"/>
              </w:rPr>
            </w:pPr>
            <w:r w:rsidRPr="00095E11">
              <w:rPr>
                <w:rFonts w:ascii="Arial" w:hAnsi="Arial" w:cs="Arial"/>
                <w:noProof/>
                <w:sz w:val="22"/>
                <w:szCs w:val="22"/>
              </w:rPr>
              <w:t>2</w:t>
            </w:r>
            <w:r w:rsidR="00BB3AEC" w:rsidRPr="00095E11">
              <w:rPr>
                <w:rFonts w:ascii="Arial" w:hAnsi="Arial" w:cs="Arial"/>
                <w:noProof/>
                <w:sz w:val="22"/>
                <w:szCs w:val="22"/>
              </w:rPr>
              <w:t>)</w:t>
            </w:r>
          </w:p>
        </w:tc>
        <w:tc>
          <w:tcPr>
            <w:tcW w:w="1479" w:type="pct"/>
            <w:vAlign w:val="center"/>
          </w:tcPr>
          <w:p w:rsidR="00BB3AEC" w:rsidRPr="00095E11" w:rsidRDefault="00BB3AEC" w:rsidP="00025236">
            <w:pPr>
              <w:widowControl w:val="0"/>
              <w:spacing w:before="100" w:beforeAutospacing="1" w:after="100" w:afterAutospacing="1" w:line="276" w:lineRule="auto"/>
              <w:ind w:right="89"/>
              <w:jc w:val="center"/>
              <w:rPr>
                <w:rFonts w:ascii="Arial" w:hAnsi="Arial" w:cs="Arial"/>
                <w:noProof/>
                <w:sz w:val="22"/>
                <w:szCs w:val="22"/>
              </w:rPr>
            </w:pPr>
            <w:r w:rsidRPr="00095E11">
              <w:rPr>
                <w:rFonts w:ascii="Arial" w:hAnsi="Arial" w:cs="Arial"/>
                <w:sz w:val="22"/>
                <w:szCs w:val="22"/>
              </w:rPr>
              <w:t>OPPORTUNITÀ TURISTICA</w:t>
            </w:r>
          </w:p>
        </w:tc>
        <w:tc>
          <w:tcPr>
            <w:tcW w:w="1029" w:type="pct"/>
            <w:vAlign w:val="center"/>
          </w:tcPr>
          <w:p w:rsidR="00BB3AEC" w:rsidRPr="00095E11" w:rsidRDefault="00BB3AEC" w:rsidP="00025236">
            <w:pPr>
              <w:spacing w:line="276" w:lineRule="auto"/>
              <w:jc w:val="center"/>
              <w:rPr>
                <w:rFonts w:ascii="Arial" w:hAnsi="Arial" w:cs="Arial"/>
                <w:noProof/>
                <w:sz w:val="22"/>
                <w:szCs w:val="22"/>
              </w:rPr>
            </w:pPr>
            <w:r w:rsidRPr="00095E11">
              <w:rPr>
                <w:rFonts w:ascii="Arial" w:hAnsi="Arial" w:cs="Arial"/>
                <w:noProof/>
                <w:sz w:val="22"/>
                <w:szCs w:val="22"/>
              </w:rPr>
              <w:t>Offerta Tecnica</w:t>
            </w:r>
          </w:p>
        </w:tc>
        <w:tc>
          <w:tcPr>
            <w:tcW w:w="707" w:type="pct"/>
            <w:shd w:val="clear" w:color="auto" w:fill="FFFFFF"/>
            <w:vAlign w:val="center"/>
          </w:tcPr>
          <w:p w:rsidR="00BB3AEC" w:rsidRPr="00095E11" w:rsidRDefault="00BB3AEC" w:rsidP="00025236">
            <w:pPr>
              <w:spacing w:line="276" w:lineRule="auto"/>
              <w:jc w:val="center"/>
              <w:rPr>
                <w:rFonts w:ascii="Arial" w:hAnsi="Arial" w:cs="Arial"/>
                <w:sz w:val="22"/>
                <w:szCs w:val="22"/>
              </w:rPr>
            </w:pPr>
            <w:r w:rsidRPr="00095E11">
              <w:rPr>
                <w:rFonts w:ascii="Arial" w:hAnsi="Arial" w:cs="Arial"/>
                <w:noProof/>
                <w:sz w:val="22"/>
                <w:szCs w:val="22"/>
              </w:rPr>
              <w:t>P</w:t>
            </w:r>
            <w:r w:rsidR="00FA7C5B" w:rsidRPr="00095E11">
              <w:rPr>
                <w:rFonts w:ascii="Arial" w:hAnsi="Arial" w:cs="Arial"/>
                <w:noProof/>
                <w:sz w:val="22"/>
                <w:szCs w:val="22"/>
              </w:rPr>
              <w:t>2</w:t>
            </w:r>
            <w:r w:rsidRPr="00095E11">
              <w:rPr>
                <w:rFonts w:ascii="Arial" w:hAnsi="Arial" w:cs="Arial"/>
                <w:noProof/>
                <w:sz w:val="22"/>
                <w:szCs w:val="22"/>
              </w:rPr>
              <w:t>= 20</w:t>
            </w:r>
          </w:p>
        </w:tc>
        <w:tc>
          <w:tcPr>
            <w:tcW w:w="707" w:type="pct"/>
            <w:vMerge/>
            <w:shd w:val="clear" w:color="auto" w:fill="FFFFFF"/>
            <w:vAlign w:val="center"/>
          </w:tcPr>
          <w:p w:rsidR="00BB3AEC" w:rsidRPr="00095E11" w:rsidRDefault="00BB3AEC" w:rsidP="00025236">
            <w:pPr>
              <w:spacing w:line="276" w:lineRule="auto"/>
              <w:jc w:val="center"/>
              <w:rPr>
                <w:rFonts w:ascii="Arial" w:hAnsi="Arial" w:cs="Arial"/>
                <w:noProof/>
                <w:sz w:val="22"/>
                <w:szCs w:val="22"/>
              </w:rPr>
            </w:pPr>
          </w:p>
        </w:tc>
      </w:tr>
      <w:tr w:rsidR="00BB3AEC" w:rsidRPr="00095E11" w:rsidTr="00932B48">
        <w:trPr>
          <w:trHeight w:val="838"/>
        </w:trPr>
        <w:tc>
          <w:tcPr>
            <w:tcW w:w="821" w:type="pct"/>
            <w:vMerge/>
          </w:tcPr>
          <w:p w:rsidR="00BB3AEC" w:rsidRPr="00095E11" w:rsidRDefault="00BB3AEC" w:rsidP="00025236">
            <w:pPr>
              <w:widowControl w:val="0"/>
              <w:spacing w:before="100" w:beforeAutospacing="1" w:after="100" w:afterAutospacing="1" w:line="276" w:lineRule="auto"/>
              <w:ind w:right="89"/>
              <w:jc w:val="center"/>
              <w:rPr>
                <w:rFonts w:ascii="Arial" w:hAnsi="Arial" w:cs="Arial"/>
                <w:noProof/>
                <w:sz w:val="22"/>
                <w:szCs w:val="22"/>
              </w:rPr>
            </w:pPr>
          </w:p>
        </w:tc>
        <w:tc>
          <w:tcPr>
            <w:tcW w:w="257" w:type="pct"/>
            <w:vAlign w:val="center"/>
          </w:tcPr>
          <w:p w:rsidR="00BB3AEC" w:rsidRPr="00095E11" w:rsidRDefault="00FA7C5B" w:rsidP="00025236">
            <w:pPr>
              <w:widowControl w:val="0"/>
              <w:spacing w:before="100" w:beforeAutospacing="1" w:after="100" w:afterAutospacing="1" w:line="276" w:lineRule="auto"/>
              <w:ind w:right="89"/>
              <w:jc w:val="center"/>
              <w:rPr>
                <w:rFonts w:ascii="Arial" w:hAnsi="Arial" w:cs="Arial"/>
                <w:noProof/>
                <w:sz w:val="22"/>
                <w:szCs w:val="22"/>
              </w:rPr>
            </w:pPr>
            <w:r w:rsidRPr="00095E11">
              <w:rPr>
                <w:rFonts w:ascii="Arial" w:hAnsi="Arial" w:cs="Arial"/>
                <w:noProof/>
                <w:sz w:val="22"/>
                <w:szCs w:val="22"/>
              </w:rPr>
              <w:t>3</w:t>
            </w:r>
            <w:r w:rsidR="00BB3AEC" w:rsidRPr="00095E11">
              <w:rPr>
                <w:rFonts w:ascii="Arial" w:hAnsi="Arial" w:cs="Arial"/>
                <w:noProof/>
                <w:sz w:val="22"/>
                <w:szCs w:val="22"/>
              </w:rPr>
              <w:t>)</w:t>
            </w:r>
          </w:p>
        </w:tc>
        <w:tc>
          <w:tcPr>
            <w:tcW w:w="1479" w:type="pct"/>
            <w:vAlign w:val="center"/>
          </w:tcPr>
          <w:p w:rsidR="00BB3AEC" w:rsidRPr="00095E11" w:rsidRDefault="00BB3AEC" w:rsidP="00025236">
            <w:pPr>
              <w:widowControl w:val="0"/>
              <w:spacing w:before="100" w:beforeAutospacing="1" w:after="100" w:afterAutospacing="1" w:line="276" w:lineRule="auto"/>
              <w:ind w:right="89"/>
              <w:jc w:val="center"/>
              <w:rPr>
                <w:rFonts w:ascii="Arial" w:hAnsi="Arial" w:cs="Arial"/>
                <w:noProof/>
                <w:sz w:val="22"/>
                <w:szCs w:val="22"/>
              </w:rPr>
            </w:pPr>
            <w:r w:rsidRPr="00095E11">
              <w:rPr>
                <w:rFonts w:ascii="Arial" w:hAnsi="Arial" w:cs="Arial"/>
                <w:noProof/>
                <w:sz w:val="22"/>
                <w:szCs w:val="22"/>
              </w:rPr>
              <w:t>SOSTENIBILITÀ AMBIENTALE</w:t>
            </w:r>
            <w:r w:rsidRPr="00095E11" w:rsidDel="000C0C01">
              <w:rPr>
                <w:rFonts w:ascii="Arial" w:hAnsi="Arial" w:cs="Arial"/>
                <w:noProof/>
                <w:sz w:val="22"/>
                <w:szCs w:val="22"/>
              </w:rPr>
              <w:t xml:space="preserve"> </w:t>
            </w:r>
          </w:p>
        </w:tc>
        <w:tc>
          <w:tcPr>
            <w:tcW w:w="1029" w:type="pct"/>
            <w:vAlign w:val="center"/>
          </w:tcPr>
          <w:p w:rsidR="00BB3AEC" w:rsidRPr="00095E11" w:rsidRDefault="00BB3AEC" w:rsidP="00025236">
            <w:pPr>
              <w:spacing w:line="276" w:lineRule="auto"/>
              <w:jc w:val="center"/>
              <w:rPr>
                <w:rFonts w:ascii="Arial" w:hAnsi="Arial" w:cs="Arial"/>
                <w:noProof/>
                <w:sz w:val="22"/>
                <w:szCs w:val="22"/>
              </w:rPr>
            </w:pPr>
            <w:r w:rsidRPr="00095E11">
              <w:rPr>
                <w:rFonts w:ascii="Arial" w:hAnsi="Arial" w:cs="Arial"/>
                <w:noProof/>
                <w:sz w:val="22"/>
                <w:szCs w:val="22"/>
              </w:rPr>
              <w:t>Offerta Tecnica</w:t>
            </w:r>
          </w:p>
        </w:tc>
        <w:tc>
          <w:tcPr>
            <w:tcW w:w="707" w:type="pct"/>
            <w:shd w:val="clear" w:color="auto" w:fill="FFFFFF"/>
            <w:vAlign w:val="center"/>
          </w:tcPr>
          <w:p w:rsidR="00BB3AEC" w:rsidRPr="00095E11" w:rsidRDefault="00BB3AEC" w:rsidP="00025236">
            <w:pPr>
              <w:widowControl w:val="0"/>
              <w:spacing w:before="100" w:beforeAutospacing="1" w:after="100" w:afterAutospacing="1" w:line="276" w:lineRule="auto"/>
              <w:ind w:right="89"/>
              <w:jc w:val="center"/>
              <w:rPr>
                <w:rFonts w:ascii="Arial" w:hAnsi="Arial" w:cs="Arial"/>
                <w:noProof/>
                <w:sz w:val="22"/>
                <w:szCs w:val="22"/>
              </w:rPr>
            </w:pPr>
            <w:r w:rsidRPr="00095E11">
              <w:rPr>
                <w:rFonts w:ascii="Arial" w:hAnsi="Arial" w:cs="Arial"/>
                <w:noProof/>
                <w:sz w:val="22"/>
                <w:szCs w:val="22"/>
              </w:rPr>
              <w:t>P</w:t>
            </w:r>
            <w:r w:rsidR="00FA7C5B" w:rsidRPr="00095E11">
              <w:rPr>
                <w:rFonts w:ascii="Arial" w:hAnsi="Arial" w:cs="Arial"/>
                <w:noProof/>
                <w:sz w:val="22"/>
                <w:szCs w:val="22"/>
              </w:rPr>
              <w:t>3</w:t>
            </w:r>
            <w:r w:rsidRPr="00095E11">
              <w:rPr>
                <w:rFonts w:ascii="Arial" w:hAnsi="Arial" w:cs="Arial"/>
                <w:noProof/>
                <w:sz w:val="22"/>
                <w:szCs w:val="22"/>
              </w:rPr>
              <w:t xml:space="preserve"> = 10</w:t>
            </w:r>
          </w:p>
        </w:tc>
        <w:tc>
          <w:tcPr>
            <w:tcW w:w="707" w:type="pct"/>
            <w:vMerge/>
            <w:shd w:val="clear" w:color="auto" w:fill="FFFFFF"/>
            <w:vAlign w:val="center"/>
          </w:tcPr>
          <w:p w:rsidR="00BB3AEC" w:rsidRPr="00095E11" w:rsidRDefault="00BB3AEC" w:rsidP="00025236">
            <w:pPr>
              <w:widowControl w:val="0"/>
              <w:spacing w:before="100" w:beforeAutospacing="1" w:after="100" w:afterAutospacing="1" w:line="276" w:lineRule="auto"/>
              <w:ind w:right="89"/>
              <w:jc w:val="center"/>
              <w:rPr>
                <w:rFonts w:ascii="Arial" w:hAnsi="Arial" w:cs="Arial"/>
                <w:noProof/>
                <w:sz w:val="22"/>
                <w:szCs w:val="22"/>
              </w:rPr>
            </w:pPr>
          </w:p>
        </w:tc>
      </w:tr>
      <w:tr w:rsidR="00BB3AEC" w:rsidRPr="00095E11" w:rsidTr="00932B48">
        <w:trPr>
          <w:trHeight w:val="992"/>
        </w:trPr>
        <w:tc>
          <w:tcPr>
            <w:tcW w:w="821" w:type="pct"/>
            <w:vMerge/>
          </w:tcPr>
          <w:p w:rsidR="00BB3AEC" w:rsidRPr="00095E11" w:rsidRDefault="00BB3AEC" w:rsidP="00025236">
            <w:pPr>
              <w:widowControl w:val="0"/>
              <w:spacing w:before="100" w:beforeAutospacing="1" w:after="100" w:afterAutospacing="1" w:line="276" w:lineRule="auto"/>
              <w:ind w:right="89"/>
              <w:jc w:val="center"/>
              <w:rPr>
                <w:rFonts w:ascii="Arial" w:hAnsi="Arial" w:cs="Arial"/>
                <w:noProof/>
                <w:sz w:val="22"/>
                <w:szCs w:val="22"/>
              </w:rPr>
            </w:pPr>
          </w:p>
        </w:tc>
        <w:tc>
          <w:tcPr>
            <w:tcW w:w="257" w:type="pct"/>
            <w:vAlign w:val="center"/>
          </w:tcPr>
          <w:p w:rsidR="00BB3AEC" w:rsidRPr="00095E11" w:rsidRDefault="00FA7C5B" w:rsidP="00025236">
            <w:pPr>
              <w:widowControl w:val="0"/>
              <w:spacing w:before="100" w:beforeAutospacing="1" w:after="100" w:afterAutospacing="1" w:line="276" w:lineRule="auto"/>
              <w:ind w:right="89"/>
              <w:jc w:val="center"/>
              <w:rPr>
                <w:rFonts w:ascii="Arial" w:hAnsi="Arial" w:cs="Arial"/>
                <w:noProof/>
                <w:sz w:val="22"/>
                <w:szCs w:val="22"/>
              </w:rPr>
            </w:pPr>
            <w:r w:rsidRPr="00095E11">
              <w:rPr>
                <w:rFonts w:ascii="Arial" w:hAnsi="Arial" w:cs="Arial"/>
                <w:noProof/>
                <w:sz w:val="22"/>
                <w:szCs w:val="22"/>
              </w:rPr>
              <w:t>4</w:t>
            </w:r>
            <w:r w:rsidR="00BB3AEC" w:rsidRPr="00095E11">
              <w:rPr>
                <w:rFonts w:ascii="Arial" w:hAnsi="Arial" w:cs="Arial"/>
                <w:noProof/>
                <w:sz w:val="22"/>
                <w:szCs w:val="22"/>
              </w:rPr>
              <w:t>)</w:t>
            </w:r>
          </w:p>
        </w:tc>
        <w:tc>
          <w:tcPr>
            <w:tcW w:w="1479" w:type="pct"/>
            <w:vAlign w:val="center"/>
          </w:tcPr>
          <w:p w:rsidR="00BB3AEC" w:rsidRPr="00095E11" w:rsidRDefault="00BB3AEC" w:rsidP="00025236">
            <w:pPr>
              <w:widowControl w:val="0"/>
              <w:spacing w:before="100" w:beforeAutospacing="1" w:after="100" w:afterAutospacing="1" w:line="276" w:lineRule="auto"/>
              <w:ind w:right="89"/>
              <w:jc w:val="center"/>
              <w:rPr>
                <w:rFonts w:ascii="Arial" w:hAnsi="Arial" w:cs="Arial"/>
                <w:noProof/>
                <w:sz w:val="22"/>
                <w:szCs w:val="22"/>
              </w:rPr>
            </w:pPr>
            <w:r w:rsidRPr="00095E11">
              <w:rPr>
                <w:rFonts w:ascii="Arial" w:hAnsi="Arial" w:cs="Arial"/>
                <w:noProof/>
                <w:sz w:val="22"/>
                <w:szCs w:val="22"/>
              </w:rPr>
              <w:t>EFFICIENZA ENERGETICA</w:t>
            </w:r>
            <w:r w:rsidRPr="00095E11" w:rsidDel="000C0C01">
              <w:rPr>
                <w:rFonts w:ascii="Arial" w:hAnsi="Arial" w:cs="Arial"/>
                <w:sz w:val="22"/>
                <w:szCs w:val="22"/>
              </w:rPr>
              <w:t xml:space="preserve"> </w:t>
            </w:r>
          </w:p>
        </w:tc>
        <w:tc>
          <w:tcPr>
            <w:tcW w:w="1029" w:type="pct"/>
            <w:vAlign w:val="center"/>
          </w:tcPr>
          <w:p w:rsidR="00BB3AEC" w:rsidRPr="00095E11" w:rsidRDefault="00BB3AEC" w:rsidP="00025236">
            <w:pPr>
              <w:spacing w:line="276" w:lineRule="auto"/>
              <w:jc w:val="center"/>
              <w:rPr>
                <w:rFonts w:ascii="Arial" w:hAnsi="Arial" w:cs="Arial"/>
                <w:noProof/>
                <w:sz w:val="22"/>
                <w:szCs w:val="22"/>
              </w:rPr>
            </w:pPr>
            <w:r w:rsidRPr="00095E11">
              <w:rPr>
                <w:rFonts w:ascii="Arial" w:hAnsi="Arial" w:cs="Arial"/>
                <w:noProof/>
                <w:sz w:val="22"/>
                <w:szCs w:val="22"/>
              </w:rPr>
              <w:t>Offerta Tecnica</w:t>
            </w:r>
          </w:p>
        </w:tc>
        <w:tc>
          <w:tcPr>
            <w:tcW w:w="707" w:type="pct"/>
            <w:shd w:val="clear" w:color="auto" w:fill="FFFFFF"/>
            <w:vAlign w:val="center"/>
          </w:tcPr>
          <w:p w:rsidR="00BB3AEC" w:rsidRPr="00095E11" w:rsidRDefault="00BB3AEC" w:rsidP="00025236">
            <w:pPr>
              <w:spacing w:line="276" w:lineRule="auto"/>
              <w:jc w:val="center"/>
              <w:rPr>
                <w:rFonts w:ascii="Arial" w:hAnsi="Arial" w:cs="Arial"/>
                <w:sz w:val="22"/>
                <w:szCs w:val="22"/>
              </w:rPr>
            </w:pPr>
            <w:r w:rsidRPr="00095E11">
              <w:rPr>
                <w:rFonts w:ascii="Arial" w:hAnsi="Arial" w:cs="Arial"/>
                <w:noProof/>
                <w:sz w:val="22"/>
                <w:szCs w:val="22"/>
              </w:rPr>
              <w:t>P</w:t>
            </w:r>
            <w:r w:rsidR="00FA7C5B" w:rsidRPr="00095E11">
              <w:rPr>
                <w:rFonts w:ascii="Arial" w:hAnsi="Arial" w:cs="Arial"/>
                <w:noProof/>
                <w:sz w:val="22"/>
                <w:szCs w:val="22"/>
              </w:rPr>
              <w:t>4</w:t>
            </w:r>
            <w:r w:rsidRPr="00095E11">
              <w:rPr>
                <w:rFonts w:ascii="Arial" w:hAnsi="Arial" w:cs="Arial"/>
                <w:noProof/>
                <w:sz w:val="22"/>
                <w:szCs w:val="22"/>
              </w:rPr>
              <w:t xml:space="preserve"> = 10</w:t>
            </w:r>
          </w:p>
        </w:tc>
        <w:tc>
          <w:tcPr>
            <w:tcW w:w="707" w:type="pct"/>
            <w:vMerge/>
            <w:shd w:val="clear" w:color="auto" w:fill="FFFFFF"/>
            <w:vAlign w:val="center"/>
          </w:tcPr>
          <w:p w:rsidR="00BB3AEC" w:rsidRPr="00095E11" w:rsidRDefault="00BB3AEC" w:rsidP="00025236">
            <w:pPr>
              <w:spacing w:line="276" w:lineRule="auto"/>
              <w:jc w:val="center"/>
              <w:rPr>
                <w:rFonts w:ascii="Arial" w:hAnsi="Arial" w:cs="Arial"/>
                <w:noProof/>
                <w:sz w:val="22"/>
                <w:szCs w:val="22"/>
              </w:rPr>
            </w:pPr>
          </w:p>
        </w:tc>
      </w:tr>
      <w:tr w:rsidR="00AC6A9A" w:rsidRPr="00095E11" w:rsidTr="00932B48">
        <w:trPr>
          <w:trHeight w:val="1265"/>
        </w:trPr>
        <w:tc>
          <w:tcPr>
            <w:tcW w:w="821" w:type="pct"/>
            <w:vMerge w:val="restart"/>
            <w:tcBorders>
              <w:top w:val="single" w:sz="4" w:space="0" w:color="auto"/>
              <w:left w:val="single" w:sz="4" w:space="0" w:color="auto"/>
              <w:right w:val="single" w:sz="4" w:space="0" w:color="auto"/>
            </w:tcBorders>
            <w:vAlign w:val="center"/>
          </w:tcPr>
          <w:p w:rsidR="00AC6A9A" w:rsidRPr="00095E11" w:rsidRDefault="00AC6A9A" w:rsidP="00025236">
            <w:pPr>
              <w:spacing w:line="276" w:lineRule="auto"/>
              <w:jc w:val="center"/>
              <w:rPr>
                <w:rFonts w:ascii="Arial" w:hAnsi="Arial" w:cs="Arial"/>
                <w:noProof/>
                <w:sz w:val="22"/>
                <w:szCs w:val="22"/>
              </w:rPr>
            </w:pPr>
          </w:p>
          <w:p w:rsidR="00AC6A9A" w:rsidRPr="00095E11" w:rsidRDefault="00AC6A9A" w:rsidP="00025236">
            <w:pPr>
              <w:spacing w:line="276" w:lineRule="auto"/>
              <w:jc w:val="center"/>
              <w:rPr>
                <w:rFonts w:ascii="Arial" w:hAnsi="Arial" w:cs="Arial"/>
                <w:noProof/>
                <w:sz w:val="22"/>
                <w:szCs w:val="22"/>
              </w:rPr>
            </w:pPr>
          </w:p>
          <w:p w:rsidR="00AC6A9A" w:rsidRPr="00095E11" w:rsidRDefault="00AC6A9A" w:rsidP="00025236">
            <w:pPr>
              <w:spacing w:line="276" w:lineRule="auto"/>
              <w:jc w:val="center"/>
              <w:rPr>
                <w:rFonts w:ascii="Arial" w:hAnsi="Arial" w:cs="Arial"/>
                <w:noProof/>
                <w:sz w:val="22"/>
                <w:szCs w:val="22"/>
              </w:rPr>
            </w:pPr>
            <w:r w:rsidRPr="00095E11">
              <w:rPr>
                <w:rFonts w:ascii="Arial" w:hAnsi="Arial" w:cs="Arial"/>
                <w:noProof/>
                <w:sz w:val="22"/>
                <w:szCs w:val="22"/>
              </w:rPr>
              <w:t>ELEMENTI QUANTITATIVI</w:t>
            </w:r>
          </w:p>
          <w:p w:rsidR="00AC6A9A" w:rsidRPr="00095E11" w:rsidRDefault="00AC6A9A" w:rsidP="00025236">
            <w:pPr>
              <w:widowControl w:val="0"/>
              <w:spacing w:before="100" w:beforeAutospacing="1" w:after="100" w:afterAutospacing="1" w:line="276" w:lineRule="auto"/>
              <w:ind w:right="89"/>
              <w:jc w:val="center"/>
              <w:rPr>
                <w:rFonts w:ascii="Arial" w:hAnsi="Arial" w:cs="Arial"/>
                <w:b/>
                <w:noProof/>
                <w:color w:val="000000" w:themeColor="text1"/>
                <w:sz w:val="22"/>
                <w:szCs w:val="22"/>
              </w:rPr>
            </w:pPr>
          </w:p>
        </w:tc>
        <w:tc>
          <w:tcPr>
            <w:tcW w:w="257" w:type="pct"/>
            <w:tcBorders>
              <w:top w:val="single" w:sz="4" w:space="0" w:color="auto"/>
              <w:left w:val="single" w:sz="4" w:space="0" w:color="auto"/>
              <w:bottom w:val="single" w:sz="4" w:space="0" w:color="auto"/>
              <w:right w:val="single" w:sz="4" w:space="0" w:color="auto"/>
            </w:tcBorders>
            <w:vAlign w:val="center"/>
          </w:tcPr>
          <w:p w:rsidR="00AC6A9A" w:rsidRPr="00095E11" w:rsidRDefault="00FA7C5B" w:rsidP="00025236">
            <w:pPr>
              <w:widowControl w:val="0"/>
              <w:spacing w:before="100" w:beforeAutospacing="1" w:after="100" w:afterAutospacing="1" w:line="276" w:lineRule="auto"/>
              <w:ind w:right="89"/>
              <w:jc w:val="center"/>
              <w:rPr>
                <w:rFonts w:ascii="Arial" w:hAnsi="Arial" w:cs="Arial"/>
                <w:noProof/>
                <w:sz w:val="22"/>
                <w:szCs w:val="22"/>
              </w:rPr>
            </w:pPr>
            <w:r w:rsidRPr="00095E11">
              <w:rPr>
                <w:rFonts w:ascii="Arial" w:hAnsi="Arial" w:cs="Arial"/>
                <w:noProof/>
                <w:sz w:val="22"/>
                <w:szCs w:val="22"/>
              </w:rPr>
              <w:t>5</w:t>
            </w:r>
            <w:r w:rsidR="00AC6A9A" w:rsidRPr="00095E11">
              <w:rPr>
                <w:rFonts w:ascii="Arial" w:hAnsi="Arial" w:cs="Arial"/>
                <w:noProof/>
                <w:sz w:val="22"/>
                <w:szCs w:val="22"/>
              </w:rPr>
              <w:t>)</w:t>
            </w:r>
          </w:p>
        </w:tc>
        <w:tc>
          <w:tcPr>
            <w:tcW w:w="1479" w:type="pct"/>
            <w:tcBorders>
              <w:top w:val="single" w:sz="4" w:space="0" w:color="auto"/>
              <w:left w:val="single" w:sz="4" w:space="0" w:color="auto"/>
              <w:bottom w:val="single" w:sz="4" w:space="0" w:color="auto"/>
              <w:right w:val="single" w:sz="4" w:space="0" w:color="auto"/>
            </w:tcBorders>
            <w:vAlign w:val="center"/>
          </w:tcPr>
          <w:p w:rsidR="00AC6A9A" w:rsidRPr="00095E11" w:rsidRDefault="00AC6A9A" w:rsidP="00025236">
            <w:pPr>
              <w:widowControl w:val="0"/>
              <w:spacing w:before="100" w:beforeAutospacing="1" w:after="100" w:afterAutospacing="1" w:line="276" w:lineRule="auto"/>
              <w:ind w:right="89"/>
              <w:jc w:val="center"/>
              <w:rPr>
                <w:rFonts w:ascii="Arial" w:hAnsi="Arial" w:cs="Arial"/>
                <w:b/>
                <w:noProof/>
                <w:color w:val="000000" w:themeColor="text1"/>
                <w:sz w:val="22"/>
                <w:szCs w:val="22"/>
              </w:rPr>
            </w:pPr>
            <w:r w:rsidRPr="00095E11">
              <w:rPr>
                <w:rFonts w:ascii="Arial" w:hAnsi="Arial" w:cs="Arial"/>
                <w:noProof/>
                <w:sz w:val="22"/>
                <w:szCs w:val="22"/>
              </w:rPr>
              <w:t xml:space="preserve">CANONE </w:t>
            </w:r>
          </w:p>
        </w:tc>
        <w:tc>
          <w:tcPr>
            <w:tcW w:w="1029" w:type="pct"/>
            <w:tcBorders>
              <w:top w:val="single" w:sz="4" w:space="0" w:color="auto"/>
              <w:left w:val="single" w:sz="4" w:space="0" w:color="auto"/>
              <w:bottom w:val="single" w:sz="4" w:space="0" w:color="auto"/>
              <w:right w:val="single" w:sz="4" w:space="0" w:color="auto"/>
            </w:tcBorders>
            <w:vAlign w:val="center"/>
          </w:tcPr>
          <w:p w:rsidR="00AC6A9A" w:rsidRPr="00095E11" w:rsidRDefault="00AC6A9A" w:rsidP="00025236">
            <w:pPr>
              <w:spacing w:line="276" w:lineRule="auto"/>
              <w:jc w:val="center"/>
              <w:rPr>
                <w:rFonts w:ascii="Arial" w:hAnsi="Arial" w:cs="Arial"/>
                <w:noProof/>
                <w:sz w:val="22"/>
                <w:szCs w:val="22"/>
              </w:rPr>
            </w:pPr>
            <w:r w:rsidRPr="00095E11">
              <w:rPr>
                <w:rFonts w:ascii="Arial" w:hAnsi="Arial" w:cs="Arial"/>
                <w:noProof/>
                <w:sz w:val="22"/>
                <w:szCs w:val="22"/>
              </w:rPr>
              <w:t xml:space="preserve">Offerta </w:t>
            </w:r>
            <w:r w:rsidR="00BB3AEC" w:rsidRPr="00095E11">
              <w:rPr>
                <w:rFonts w:ascii="Arial" w:hAnsi="Arial" w:cs="Arial"/>
                <w:noProof/>
                <w:sz w:val="22"/>
                <w:szCs w:val="22"/>
              </w:rPr>
              <w:t>Economico - T</w:t>
            </w:r>
            <w:r w:rsidRPr="00095E11">
              <w:rPr>
                <w:rFonts w:ascii="Arial" w:hAnsi="Arial" w:cs="Arial"/>
                <w:noProof/>
                <w:sz w:val="22"/>
                <w:szCs w:val="22"/>
              </w:rPr>
              <w:t>emporale</w:t>
            </w:r>
          </w:p>
        </w:tc>
        <w:tc>
          <w:tcPr>
            <w:tcW w:w="707" w:type="pct"/>
            <w:tcBorders>
              <w:top w:val="single" w:sz="4" w:space="0" w:color="auto"/>
              <w:left w:val="single" w:sz="4" w:space="0" w:color="auto"/>
              <w:bottom w:val="single" w:sz="4" w:space="0" w:color="auto"/>
              <w:right w:val="single" w:sz="4" w:space="0" w:color="auto"/>
            </w:tcBorders>
            <w:shd w:val="clear" w:color="auto" w:fill="FFFFFF"/>
            <w:vAlign w:val="center"/>
          </w:tcPr>
          <w:p w:rsidR="00AC6A9A" w:rsidRPr="00095E11" w:rsidRDefault="00AC6A9A" w:rsidP="00025236">
            <w:pPr>
              <w:spacing w:line="276" w:lineRule="auto"/>
              <w:jc w:val="center"/>
              <w:rPr>
                <w:rFonts w:ascii="Arial" w:hAnsi="Arial" w:cs="Arial"/>
                <w:noProof/>
                <w:sz w:val="22"/>
                <w:szCs w:val="22"/>
              </w:rPr>
            </w:pPr>
            <w:r w:rsidRPr="00095E11">
              <w:rPr>
                <w:rFonts w:ascii="Arial" w:hAnsi="Arial" w:cs="Arial"/>
                <w:noProof/>
                <w:sz w:val="22"/>
                <w:szCs w:val="22"/>
              </w:rPr>
              <w:t>P</w:t>
            </w:r>
            <w:r w:rsidR="00153588" w:rsidRPr="00095E11">
              <w:rPr>
                <w:rFonts w:ascii="Arial" w:hAnsi="Arial" w:cs="Arial"/>
                <w:noProof/>
                <w:sz w:val="22"/>
                <w:szCs w:val="22"/>
              </w:rPr>
              <w:t>5</w:t>
            </w:r>
            <w:r w:rsidRPr="00095E11">
              <w:rPr>
                <w:rFonts w:ascii="Arial" w:hAnsi="Arial" w:cs="Arial"/>
                <w:noProof/>
                <w:sz w:val="22"/>
                <w:szCs w:val="22"/>
              </w:rPr>
              <w:t xml:space="preserve"> = 20</w:t>
            </w:r>
          </w:p>
        </w:tc>
        <w:tc>
          <w:tcPr>
            <w:tcW w:w="707" w:type="pct"/>
            <w:vMerge w:val="restart"/>
            <w:tcBorders>
              <w:top w:val="single" w:sz="4" w:space="0" w:color="auto"/>
              <w:left w:val="single" w:sz="4" w:space="0" w:color="auto"/>
              <w:right w:val="single" w:sz="4" w:space="0" w:color="auto"/>
            </w:tcBorders>
            <w:shd w:val="clear" w:color="auto" w:fill="FFFFFF"/>
            <w:vAlign w:val="center"/>
          </w:tcPr>
          <w:p w:rsidR="00AC6A9A" w:rsidRPr="00095E11" w:rsidRDefault="00AC6A9A" w:rsidP="00025236">
            <w:pPr>
              <w:spacing w:line="276" w:lineRule="auto"/>
              <w:jc w:val="center"/>
              <w:rPr>
                <w:rFonts w:ascii="Arial" w:hAnsi="Arial" w:cs="Arial"/>
                <w:noProof/>
                <w:sz w:val="22"/>
                <w:szCs w:val="22"/>
              </w:rPr>
            </w:pPr>
            <w:r w:rsidRPr="00095E11">
              <w:rPr>
                <w:rFonts w:ascii="Arial" w:hAnsi="Arial" w:cs="Arial"/>
                <w:b/>
                <w:noProof/>
                <w:sz w:val="22"/>
                <w:szCs w:val="22"/>
              </w:rPr>
              <w:t>30</w:t>
            </w:r>
          </w:p>
        </w:tc>
      </w:tr>
      <w:tr w:rsidR="00AC6A9A" w:rsidRPr="00025236" w:rsidTr="00932B48">
        <w:trPr>
          <w:trHeight w:val="1265"/>
        </w:trPr>
        <w:tc>
          <w:tcPr>
            <w:tcW w:w="821" w:type="pct"/>
            <w:vMerge/>
            <w:tcBorders>
              <w:left w:val="single" w:sz="4" w:space="0" w:color="auto"/>
              <w:right w:val="single" w:sz="4" w:space="0" w:color="auto"/>
            </w:tcBorders>
            <w:vAlign w:val="center"/>
          </w:tcPr>
          <w:p w:rsidR="00AC6A9A" w:rsidRPr="00095E11" w:rsidRDefault="00AC6A9A" w:rsidP="00025236">
            <w:pPr>
              <w:spacing w:line="276" w:lineRule="auto"/>
              <w:jc w:val="center"/>
              <w:rPr>
                <w:rFonts w:ascii="Arial" w:hAnsi="Arial" w:cs="Arial"/>
                <w:noProof/>
                <w:sz w:val="22"/>
                <w:szCs w:val="22"/>
              </w:rPr>
            </w:pPr>
          </w:p>
        </w:tc>
        <w:tc>
          <w:tcPr>
            <w:tcW w:w="257" w:type="pct"/>
            <w:tcBorders>
              <w:top w:val="single" w:sz="4" w:space="0" w:color="auto"/>
              <w:left w:val="single" w:sz="4" w:space="0" w:color="auto"/>
              <w:right w:val="single" w:sz="4" w:space="0" w:color="auto"/>
            </w:tcBorders>
            <w:vAlign w:val="center"/>
          </w:tcPr>
          <w:p w:rsidR="00AC6A9A" w:rsidRPr="00095E11" w:rsidRDefault="00FA7C5B" w:rsidP="00025236">
            <w:pPr>
              <w:widowControl w:val="0"/>
              <w:spacing w:before="100" w:beforeAutospacing="1" w:after="100" w:afterAutospacing="1" w:line="276" w:lineRule="auto"/>
              <w:ind w:right="89"/>
              <w:jc w:val="center"/>
              <w:rPr>
                <w:rFonts w:ascii="Arial" w:hAnsi="Arial" w:cs="Arial"/>
                <w:noProof/>
                <w:sz w:val="22"/>
                <w:szCs w:val="22"/>
              </w:rPr>
            </w:pPr>
            <w:r w:rsidRPr="00095E11">
              <w:rPr>
                <w:rFonts w:ascii="Arial" w:hAnsi="Arial" w:cs="Arial"/>
                <w:noProof/>
                <w:sz w:val="22"/>
                <w:szCs w:val="22"/>
              </w:rPr>
              <w:t>6</w:t>
            </w:r>
            <w:r w:rsidR="00AC6A9A" w:rsidRPr="00095E11">
              <w:rPr>
                <w:rFonts w:ascii="Arial" w:hAnsi="Arial" w:cs="Arial"/>
                <w:noProof/>
                <w:sz w:val="22"/>
                <w:szCs w:val="22"/>
              </w:rPr>
              <w:t>)</w:t>
            </w:r>
          </w:p>
        </w:tc>
        <w:tc>
          <w:tcPr>
            <w:tcW w:w="1479" w:type="pct"/>
            <w:tcBorders>
              <w:top w:val="single" w:sz="4" w:space="0" w:color="auto"/>
              <w:left w:val="single" w:sz="4" w:space="0" w:color="auto"/>
              <w:right w:val="single" w:sz="4" w:space="0" w:color="auto"/>
            </w:tcBorders>
            <w:vAlign w:val="center"/>
          </w:tcPr>
          <w:p w:rsidR="00AC6A9A" w:rsidRPr="00095E11" w:rsidRDefault="00AC6A9A" w:rsidP="00025236">
            <w:pPr>
              <w:widowControl w:val="0"/>
              <w:spacing w:before="100" w:beforeAutospacing="1" w:after="100" w:afterAutospacing="1" w:line="276" w:lineRule="auto"/>
              <w:ind w:right="89"/>
              <w:jc w:val="center"/>
              <w:rPr>
                <w:rFonts w:ascii="Arial" w:hAnsi="Arial" w:cs="Arial"/>
                <w:noProof/>
                <w:sz w:val="22"/>
                <w:szCs w:val="22"/>
              </w:rPr>
            </w:pPr>
            <w:r w:rsidRPr="00095E11">
              <w:rPr>
                <w:rFonts w:ascii="Arial" w:hAnsi="Arial" w:cs="Arial"/>
                <w:noProof/>
                <w:sz w:val="22"/>
                <w:szCs w:val="22"/>
              </w:rPr>
              <w:t>DURATA</w:t>
            </w:r>
          </w:p>
        </w:tc>
        <w:tc>
          <w:tcPr>
            <w:tcW w:w="1029" w:type="pct"/>
            <w:tcBorders>
              <w:top w:val="single" w:sz="4" w:space="0" w:color="auto"/>
              <w:left w:val="single" w:sz="4" w:space="0" w:color="auto"/>
              <w:right w:val="single" w:sz="4" w:space="0" w:color="auto"/>
            </w:tcBorders>
            <w:vAlign w:val="center"/>
          </w:tcPr>
          <w:p w:rsidR="00AC6A9A" w:rsidRPr="00095E11" w:rsidRDefault="00BB3AEC" w:rsidP="00025236">
            <w:pPr>
              <w:spacing w:line="276" w:lineRule="auto"/>
              <w:jc w:val="center"/>
              <w:rPr>
                <w:rFonts w:ascii="Arial" w:hAnsi="Arial" w:cs="Arial"/>
                <w:noProof/>
                <w:sz w:val="22"/>
                <w:szCs w:val="22"/>
              </w:rPr>
            </w:pPr>
            <w:r w:rsidRPr="00095E11">
              <w:rPr>
                <w:rFonts w:ascii="Arial" w:hAnsi="Arial" w:cs="Arial"/>
                <w:noProof/>
                <w:sz w:val="22"/>
                <w:szCs w:val="22"/>
              </w:rPr>
              <w:t>Offerta Economico - Temporale</w:t>
            </w:r>
          </w:p>
        </w:tc>
        <w:tc>
          <w:tcPr>
            <w:tcW w:w="707" w:type="pct"/>
            <w:tcBorders>
              <w:top w:val="single" w:sz="4" w:space="0" w:color="auto"/>
              <w:left w:val="single" w:sz="4" w:space="0" w:color="auto"/>
              <w:right w:val="single" w:sz="4" w:space="0" w:color="auto"/>
            </w:tcBorders>
            <w:shd w:val="clear" w:color="auto" w:fill="FFFFFF"/>
            <w:vAlign w:val="center"/>
          </w:tcPr>
          <w:p w:rsidR="00AC6A9A" w:rsidRPr="00095E11" w:rsidRDefault="00AC6A9A" w:rsidP="00025236">
            <w:pPr>
              <w:spacing w:line="276" w:lineRule="auto"/>
              <w:jc w:val="center"/>
              <w:rPr>
                <w:rFonts w:ascii="Arial" w:hAnsi="Arial" w:cs="Arial"/>
                <w:noProof/>
                <w:sz w:val="22"/>
                <w:szCs w:val="22"/>
              </w:rPr>
            </w:pPr>
            <w:r w:rsidRPr="00095E11">
              <w:rPr>
                <w:rFonts w:ascii="Arial" w:hAnsi="Arial" w:cs="Arial"/>
                <w:noProof/>
                <w:sz w:val="22"/>
                <w:szCs w:val="22"/>
              </w:rPr>
              <w:t>P</w:t>
            </w:r>
            <w:r w:rsidR="00153588" w:rsidRPr="00095E11">
              <w:rPr>
                <w:rFonts w:ascii="Arial" w:hAnsi="Arial" w:cs="Arial"/>
                <w:noProof/>
                <w:sz w:val="22"/>
                <w:szCs w:val="22"/>
              </w:rPr>
              <w:t>6</w:t>
            </w:r>
            <w:r w:rsidRPr="00095E11">
              <w:rPr>
                <w:rFonts w:ascii="Arial" w:hAnsi="Arial" w:cs="Arial"/>
                <w:noProof/>
                <w:sz w:val="22"/>
                <w:szCs w:val="22"/>
              </w:rPr>
              <w:t xml:space="preserve"> = 10</w:t>
            </w:r>
          </w:p>
        </w:tc>
        <w:tc>
          <w:tcPr>
            <w:tcW w:w="707" w:type="pct"/>
            <w:vMerge/>
            <w:tcBorders>
              <w:left w:val="single" w:sz="4" w:space="0" w:color="auto"/>
              <w:right w:val="single" w:sz="4" w:space="0" w:color="auto"/>
            </w:tcBorders>
            <w:shd w:val="clear" w:color="auto" w:fill="FFFFFF"/>
          </w:tcPr>
          <w:p w:rsidR="00AC6A9A" w:rsidRPr="00025236" w:rsidRDefault="00AC6A9A" w:rsidP="00025236">
            <w:pPr>
              <w:spacing w:line="276" w:lineRule="auto"/>
              <w:jc w:val="center"/>
              <w:rPr>
                <w:rFonts w:ascii="Arial" w:hAnsi="Arial" w:cs="Arial"/>
                <w:noProof/>
                <w:sz w:val="22"/>
                <w:szCs w:val="22"/>
              </w:rPr>
            </w:pPr>
          </w:p>
        </w:tc>
      </w:tr>
    </w:tbl>
    <w:p w:rsidR="00773C86" w:rsidRDefault="00773C86" w:rsidP="00025236">
      <w:pPr>
        <w:spacing w:before="120" w:line="276" w:lineRule="auto"/>
        <w:jc w:val="both"/>
        <w:rPr>
          <w:rFonts w:ascii="Arial" w:hAnsi="Arial" w:cs="Arial"/>
          <w:sz w:val="22"/>
          <w:szCs w:val="22"/>
          <w:u w:val="single"/>
        </w:rPr>
      </w:pPr>
    </w:p>
    <w:p w:rsidR="00F60693" w:rsidRPr="00025236" w:rsidRDefault="00F60693" w:rsidP="00025236">
      <w:pPr>
        <w:spacing w:before="120" w:line="276" w:lineRule="auto"/>
        <w:jc w:val="both"/>
        <w:rPr>
          <w:rFonts w:ascii="Arial" w:hAnsi="Arial" w:cs="Arial"/>
          <w:noProof/>
          <w:sz w:val="22"/>
          <w:szCs w:val="22"/>
          <w:u w:val="single"/>
        </w:rPr>
      </w:pPr>
      <w:r w:rsidRPr="00025236">
        <w:rPr>
          <w:rFonts w:ascii="Arial" w:hAnsi="Arial" w:cs="Arial"/>
          <w:sz w:val="22"/>
          <w:szCs w:val="22"/>
          <w:u w:val="single"/>
        </w:rPr>
        <w:t>Non saranno ammessi alla successiva fase della procedura i concorrent</w:t>
      </w:r>
      <w:r w:rsidR="00BB3AEC" w:rsidRPr="00025236">
        <w:rPr>
          <w:rFonts w:ascii="Arial" w:hAnsi="Arial" w:cs="Arial"/>
          <w:sz w:val="22"/>
          <w:szCs w:val="22"/>
          <w:u w:val="single"/>
        </w:rPr>
        <w:t>i che in relazione all’Offerta T</w:t>
      </w:r>
      <w:r w:rsidRPr="00025236">
        <w:rPr>
          <w:rFonts w:ascii="Arial" w:hAnsi="Arial" w:cs="Arial"/>
          <w:sz w:val="22"/>
          <w:szCs w:val="22"/>
          <w:u w:val="single"/>
        </w:rPr>
        <w:t xml:space="preserve">ecnica avranno ottenuto un punteggio inferiore a </w:t>
      </w:r>
      <w:r w:rsidR="00FB3680" w:rsidRPr="00025236">
        <w:rPr>
          <w:rFonts w:ascii="Arial" w:hAnsi="Arial" w:cs="Arial"/>
          <w:sz w:val="22"/>
          <w:szCs w:val="22"/>
          <w:u w:val="single"/>
        </w:rPr>
        <w:t>42</w:t>
      </w:r>
      <w:r w:rsidR="00B559EA" w:rsidRPr="00025236">
        <w:rPr>
          <w:rFonts w:ascii="Arial" w:hAnsi="Arial" w:cs="Arial"/>
          <w:sz w:val="22"/>
          <w:szCs w:val="22"/>
          <w:u w:val="single"/>
        </w:rPr>
        <w:t>.</w:t>
      </w:r>
    </w:p>
    <w:p w:rsidR="00034DE9" w:rsidRPr="00025236" w:rsidRDefault="00034DE9" w:rsidP="00025236">
      <w:pPr>
        <w:spacing w:before="120" w:line="276" w:lineRule="auto"/>
        <w:rPr>
          <w:rFonts w:ascii="Arial" w:hAnsi="Arial" w:cs="Arial"/>
          <w:noProof/>
          <w:sz w:val="22"/>
          <w:szCs w:val="22"/>
        </w:rPr>
      </w:pPr>
      <w:r w:rsidRPr="00025236">
        <w:rPr>
          <w:rFonts w:ascii="Arial" w:hAnsi="Arial" w:cs="Arial"/>
          <w:noProof/>
          <w:sz w:val="22"/>
          <w:szCs w:val="22"/>
        </w:rPr>
        <w:t xml:space="preserve">Si riporta di seguito la descrizione degli elementi </w:t>
      </w:r>
      <w:r w:rsidR="00205971" w:rsidRPr="00025236">
        <w:rPr>
          <w:rFonts w:ascii="Arial" w:hAnsi="Arial" w:cs="Arial"/>
          <w:noProof/>
          <w:sz w:val="22"/>
          <w:szCs w:val="22"/>
        </w:rPr>
        <w:t>valutativi</w:t>
      </w:r>
      <w:r w:rsidRPr="00025236">
        <w:rPr>
          <w:rFonts w:ascii="Arial" w:hAnsi="Arial" w:cs="Arial"/>
          <w:noProof/>
          <w:sz w:val="22"/>
          <w:szCs w:val="22"/>
        </w:rPr>
        <w:t>:</w:t>
      </w:r>
    </w:p>
    <w:p w:rsidR="00205971" w:rsidRPr="00025236" w:rsidRDefault="00205971" w:rsidP="00025236">
      <w:pPr>
        <w:spacing w:before="120" w:line="276" w:lineRule="auto"/>
        <w:rPr>
          <w:rFonts w:ascii="Arial" w:hAnsi="Arial" w:cs="Arial"/>
          <w:noProof/>
          <w:sz w:val="22"/>
          <w:szCs w:val="22"/>
          <w:highlight w:val="yellow"/>
        </w:rPr>
      </w:pPr>
    </w:p>
    <w:p w:rsidR="00140CCB" w:rsidRPr="00095E11" w:rsidRDefault="00140CCB" w:rsidP="00025236">
      <w:pPr>
        <w:pStyle w:val="Paragrafoelenco"/>
        <w:numPr>
          <w:ilvl w:val="3"/>
          <w:numId w:val="6"/>
        </w:numPr>
        <w:tabs>
          <w:tab w:val="left" w:pos="567"/>
        </w:tabs>
        <w:spacing w:after="120"/>
        <w:jc w:val="both"/>
        <w:rPr>
          <w:rFonts w:ascii="Arial" w:hAnsi="Arial" w:cs="Arial"/>
        </w:rPr>
      </w:pPr>
      <w:r w:rsidRPr="00095E11">
        <w:rPr>
          <w:rFonts w:ascii="Arial" w:hAnsi="Arial" w:cs="Arial"/>
          <w:b/>
        </w:rPr>
        <w:t>IPOTESI DI RECUPERO E RIUSO</w:t>
      </w:r>
      <w:r w:rsidRPr="00095E11">
        <w:rPr>
          <w:rFonts w:ascii="Arial" w:hAnsi="Arial" w:cs="Arial"/>
        </w:rPr>
        <w:t xml:space="preserve"> </w:t>
      </w:r>
      <w:r w:rsidRPr="00095E11">
        <w:rPr>
          <w:rFonts w:ascii="Arial" w:hAnsi="Arial" w:cs="Arial"/>
          <w:b/>
        </w:rPr>
        <w:t>– massimo punti 30</w:t>
      </w:r>
    </w:p>
    <w:p w:rsidR="00140CCB" w:rsidRPr="00025236" w:rsidRDefault="00140CCB" w:rsidP="00025236">
      <w:pPr>
        <w:widowControl w:val="0"/>
        <w:tabs>
          <w:tab w:val="left" w:pos="0"/>
        </w:tabs>
        <w:spacing w:before="120" w:after="240" w:line="276" w:lineRule="auto"/>
        <w:jc w:val="both"/>
        <w:rPr>
          <w:rFonts w:ascii="Arial" w:hAnsi="Arial" w:cs="Arial"/>
          <w:sz w:val="22"/>
          <w:szCs w:val="22"/>
        </w:rPr>
      </w:pPr>
      <w:r w:rsidRPr="00025236">
        <w:rPr>
          <w:rFonts w:ascii="Arial" w:eastAsia="Arial Unicode MS" w:hAnsi="Arial" w:cs="Arial"/>
          <w:color w:val="000000"/>
          <w:sz w:val="22"/>
          <w:szCs w:val="22"/>
        </w:rPr>
        <w:t>Descrizione dell’ipotesi di recupero e riuso che il proponente intende sviluppare per la valorizzazione del bene. La proposta sarà valutata in termini</w:t>
      </w:r>
      <w:r w:rsidRPr="00025236">
        <w:rPr>
          <w:rFonts w:ascii="Arial" w:hAnsi="Arial" w:cs="Arial"/>
          <w:sz w:val="22"/>
          <w:szCs w:val="22"/>
        </w:rPr>
        <w:t xml:space="preserve"> di coerenza con i principi generali del progetto e con il contesto di riferimento ed in relazione alle nuove funzioni (</w:t>
      </w:r>
      <w:r w:rsidRPr="00025236">
        <w:rPr>
          <w:rFonts w:ascii="Arial" w:eastAsia="Arial Unicode MS" w:hAnsi="Arial" w:cs="Arial"/>
          <w:color w:val="000000"/>
          <w:sz w:val="22"/>
          <w:szCs w:val="22"/>
        </w:rPr>
        <w:t xml:space="preserve">nuovi usi a supporto al viaggiatore lento, servizi d’accoglienza e di informazione turistica, attività di animazione sociale, culturale, sportiva degli itinerari identificati) </w:t>
      </w:r>
      <w:r w:rsidRPr="00025236">
        <w:rPr>
          <w:rFonts w:ascii="Arial" w:hAnsi="Arial" w:cs="Arial"/>
          <w:sz w:val="22"/>
          <w:szCs w:val="22"/>
        </w:rPr>
        <w:t xml:space="preserve">e alle modalità di intervento previste, a seconda della natura del bene, del </w:t>
      </w:r>
      <w:r w:rsidRPr="00025236">
        <w:rPr>
          <w:rFonts w:ascii="Arial" w:hAnsi="Arial" w:cs="Arial"/>
          <w:sz w:val="22"/>
          <w:szCs w:val="22"/>
        </w:rPr>
        <w:lastRenderedPageBreak/>
        <w:t>grado di tutela e della presenza o meno di un vincolo.</w:t>
      </w:r>
      <w:r w:rsidRPr="00025236">
        <w:rPr>
          <w:rFonts w:ascii="Arial" w:eastAsia="Arial Unicode MS" w:hAnsi="Arial" w:cs="Arial"/>
          <w:color w:val="000000"/>
          <w:sz w:val="22"/>
          <w:szCs w:val="22"/>
        </w:rPr>
        <w:t xml:space="preserve"> </w:t>
      </w:r>
      <w:r w:rsidRPr="00025236">
        <w:rPr>
          <w:rFonts w:ascii="Arial" w:hAnsi="Arial" w:cs="Arial"/>
          <w:sz w:val="22"/>
          <w:szCs w:val="22"/>
        </w:rPr>
        <w:t>Saranno anche valutate le specifiche azioni che i partecipanti intendono intraprendere ai fini della tutela e della conservazione del carattere storico, artistico, identitario e dell’autenticità del bene, nonché al fine di garantire la coerenza con il sistema territoriale, ambientale, paesaggistico e con la storia, la cultura, l’identità locale e il tessuto socio-economico.</w:t>
      </w:r>
    </w:p>
    <w:p w:rsidR="00140CCB" w:rsidRPr="00095E11" w:rsidRDefault="00140CCB" w:rsidP="00025236">
      <w:pPr>
        <w:pStyle w:val="Paragrafoelenco"/>
        <w:numPr>
          <w:ilvl w:val="3"/>
          <w:numId w:val="6"/>
        </w:numPr>
        <w:tabs>
          <w:tab w:val="left" w:pos="567"/>
        </w:tabs>
        <w:spacing w:after="120"/>
        <w:jc w:val="both"/>
        <w:rPr>
          <w:rFonts w:ascii="Arial" w:hAnsi="Arial" w:cs="Arial"/>
          <w:b/>
        </w:rPr>
      </w:pPr>
      <w:r w:rsidRPr="00095E11">
        <w:rPr>
          <w:rFonts w:ascii="Arial" w:hAnsi="Arial" w:cs="Arial"/>
          <w:b/>
        </w:rPr>
        <w:t>OPPORTUNITÀ</w:t>
      </w:r>
      <w:r w:rsidR="002B4200" w:rsidRPr="00095E11">
        <w:rPr>
          <w:rFonts w:ascii="Arial" w:hAnsi="Arial" w:cs="Arial"/>
          <w:b/>
        </w:rPr>
        <w:t>’</w:t>
      </w:r>
      <w:r w:rsidRPr="00095E11">
        <w:rPr>
          <w:rFonts w:ascii="Arial" w:hAnsi="Arial" w:cs="Arial"/>
          <w:b/>
        </w:rPr>
        <w:t xml:space="preserve"> TURISTICA – massimo punti 20</w:t>
      </w:r>
    </w:p>
    <w:p w:rsidR="00140CCB" w:rsidRPr="00233A84" w:rsidRDefault="00140CCB" w:rsidP="00025236">
      <w:pPr>
        <w:widowControl w:val="0"/>
        <w:spacing w:after="240" w:line="276" w:lineRule="auto"/>
        <w:jc w:val="both"/>
        <w:rPr>
          <w:rFonts w:ascii="Arial" w:hAnsi="Arial" w:cs="Arial"/>
          <w:sz w:val="22"/>
          <w:szCs w:val="22"/>
        </w:rPr>
      </w:pPr>
      <w:r w:rsidRPr="00025236">
        <w:rPr>
          <w:rFonts w:ascii="Arial" w:hAnsi="Arial" w:cs="Arial"/>
          <w:sz w:val="22"/>
          <w:szCs w:val="22"/>
        </w:rPr>
        <w:t xml:space="preserve">Attività, profit o no-profit, che si intende sviluppare in coerenza con la nuova funzione individuata per l’immobile. La proposta sarà valutata in termini di opportunità turistica, valutando quindi sia il beneficio economico e/o sociale per il territorio coinvolto, anche in termini di sostenibilità, sia i benefici per lo sviluppo del Turismo Lento. Saranno anche valutate le specifiche azioni che i partecipanti intendono intraprendere ai fini dello sviluppo dell’itinerario di riferimento. Il punteggio sarà inoltre attribuito con riferimento ai seguenti aspetti: fruibilità pubblica, networking, destagionalizzazione dei flussi </w:t>
      </w:r>
      <w:r w:rsidRPr="00233A84">
        <w:rPr>
          <w:rFonts w:ascii="Arial" w:hAnsi="Arial" w:cs="Arial"/>
          <w:sz w:val="22"/>
          <w:szCs w:val="22"/>
        </w:rPr>
        <w:t>turistici e sviluppo locale.</w:t>
      </w:r>
    </w:p>
    <w:p w:rsidR="00140CCB" w:rsidRPr="00233A84" w:rsidRDefault="00140CCB" w:rsidP="00025236">
      <w:pPr>
        <w:pStyle w:val="Paragrafoelenco"/>
        <w:numPr>
          <w:ilvl w:val="3"/>
          <w:numId w:val="6"/>
        </w:numPr>
        <w:tabs>
          <w:tab w:val="left" w:pos="567"/>
        </w:tabs>
        <w:spacing w:after="120"/>
        <w:jc w:val="both"/>
        <w:rPr>
          <w:rFonts w:ascii="Arial" w:hAnsi="Arial" w:cs="Arial"/>
          <w:b/>
        </w:rPr>
      </w:pPr>
      <w:r w:rsidRPr="00233A84">
        <w:rPr>
          <w:rFonts w:ascii="Arial" w:hAnsi="Arial" w:cs="Arial"/>
          <w:b/>
        </w:rPr>
        <w:t>SOSTENIBILITÀ AMBIENTALE – massimo punti 10</w:t>
      </w:r>
    </w:p>
    <w:p w:rsidR="00140CCB" w:rsidRPr="00025236" w:rsidRDefault="00140CCB" w:rsidP="00025236">
      <w:pPr>
        <w:widowControl w:val="0"/>
        <w:spacing w:before="120" w:after="240" w:line="276" w:lineRule="auto"/>
        <w:jc w:val="both"/>
        <w:rPr>
          <w:rFonts w:ascii="Arial" w:hAnsi="Arial" w:cs="Arial"/>
          <w:sz w:val="22"/>
          <w:szCs w:val="22"/>
        </w:rPr>
      </w:pPr>
      <w:r w:rsidRPr="00025236">
        <w:rPr>
          <w:rFonts w:ascii="Arial" w:hAnsi="Arial" w:cs="Arial"/>
          <w:sz w:val="22"/>
          <w:szCs w:val="22"/>
        </w:rPr>
        <w:t xml:space="preserve">Elementi caratterizzanti la proposta secondo il principio di sostenibilità ambientale e delle specifiche azioni </w:t>
      </w:r>
      <w:r w:rsidRPr="00025236">
        <w:rPr>
          <w:rFonts w:ascii="Arial" w:hAnsi="Arial" w:cs="Arial"/>
          <w:i/>
          <w:sz w:val="22"/>
          <w:szCs w:val="22"/>
        </w:rPr>
        <w:t xml:space="preserve">"green </w:t>
      </w:r>
      <w:proofErr w:type="spellStart"/>
      <w:r w:rsidRPr="00025236">
        <w:rPr>
          <w:rFonts w:ascii="Arial" w:hAnsi="Arial" w:cs="Arial"/>
          <w:i/>
          <w:sz w:val="22"/>
          <w:szCs w:val="22"/>
        </w:rPr>
        <w:t>friendly</w:t>
      </w:r>
      <w:proofErr w:type="spellEnd"/>
      <w:r w:rsidRPr="00025236">
        <w:rPr>
          <w:rFonts w:ascii="Arial" w:hAnsi="Arial" w:cs="Arial"/>
          <w:i/>
          <w:sz w:val="22"/>
          <w:szCs w:val="22"/>
        </w:rPr>
        <w:t>"</w:t>
      </w:r>
      <w:r w:rsidRPr="00025236">
        <w:rPr>
          <w:rFonts w:ascii="Arial" w:hAnsi="Arial" w:cs="Arial"/>
          <w:sz w:val="22"/>
          <w:szCs w:val="22"/>
        </w:rPr>
        <w:t xml:space="preserve"> che il proponente intende mettere in campo in termini di valorizzazione e salvaguardia dell’ambiente, a vantaggio anche delle future generazioni. Il punteggio sarà inoltre attribuito con riferimento ai seguenti aspetti: uso di materiali </w:t>
      </w:r>
      <w:proofErr w:type="spellStart"/>
      <w:r w:rsidRPr="00025236">
        <w:rPr>
          <w:rFonts w:ascii="Arial" w:hAnsi="Arial" w:cs="Arial"/>
          <w:sz w:val="22"/>
          <w:szCs w:val="22"/>
        </w:rPr>
        <w:t>bio</w:t>
      </w:r>
      <w:proofErr w:type="spellEnd"/>
      <w:r w:rsidRPr="00025236">
        <w:rPr>
          <w:rFonts w:ascii="Arial" w:hAnsi="Arial" w:cs="Arial"/>
          <w:sz w:val="22"/>
          <w:szCs w:val="22"/>
        </w:rPr>
        <w:t>-eco compatibili, di tecniche e dispostivi bioclimatici, del verde, gestione sostenibile del cantiere, sviluppo di soluzioni a favore della mobilità dolce.</w:t>
      </w:r>
    </w:p>
    <w:p w:rsidR="00140CCB" w:rsidRPr="00233A84" w:rsidRDefault="00140CCB" w:rsidP="00025236">
      <w:pPr>
        <w:pStyle w:val="Paragrafoelenco"/>
        <w:numPr>
          <w:ilvl w:val="3"/>
          <w:numId w:val="6"/>
        </w:numPr>
        <w:tabs>
          <w:tab w:val="left" w:pos="567"/>
        </w:tabs>
        <w:spacing w:after="120"/>
        <w:jc w:val="both"/>
        <w:rPr>
          <w:rFonts w:ascii="Arial" w:hAnsi="Arial" w:cs="Arial"/>
          <w:b/>
        </w:rPr>
      </w:pPr>
      <w:r w:rsidRPr="00233A84">
        <w:rPr>
          <w:rFonts w:ascii="Arial" w:hAnsi="Arial" w:cs="Arial"/>
          <w:b/>
        </w:rPr>
        <w:t>EFFICIENZA ENERGETICA – massimo punti 10</w:t>
      </w:r>
    </w:p>
    <w:p w:rsidR="00140CCB" w:rsidRPr="00025236" w:rsidRDefault="00140CCB" w:rsidP="00025236">
      <w:pPr>
        <w:spacing w:line="276" w:lineRule="auto"/>
        <w:jc w:val="both"/>
        <w:rPr>
          <w:rFonts w:ascii="Arial" w:eastAsia="Arial Unicode MS" w:hAnsi="Arial" w:cs="Arial"/>
          <w:sz w:val="22"/>
          <w:szCs w:val="22"/>
        </w:rPr>
      </w:pPr>
      <w:r w:rsidRPr="00025236">
        <w:rPr>
          <w:rFonts w:ascii="Arial" w:eastAsia="Arial Unicode MS" w:hAnsi="Arial" w:cs="Arial"/>
          <w:sz w:val="22"/>
          <w:szCs w:val="22"/>
        </w:rPr>
        <w:t>Descrizione degli elementi caratterizzanti la proposta secondo il principio di efficienza energetica e delle specifiche azioni che il proponente intende mettere in campo in termini di miglioramento della performance energetica del bene, conseguito attraverso riduzione dei consumi e implementazione di fonti rinnovabili, con particolare riferimento alle “Linee di indirizzo per il miglioramento dell’efficienza energetica nel patrimonio culturale” (DDG Rep. 701 del 20 agosto 2013).</w:t>
      </w:r>
    </w:p>
    <w:p w:rsidR="002277A8" w:rsidRPr="00025236" w:rsidRDefault="00140CCB" w:rsidP="00025236">
      <w:pPr>
        <w:widowControl w:val="0"/>
        <w:spacing w:before="120" w:after="240" w:line="276" w:lineRule="auto"/>
        <w:jc w:val="both"/>
        <w:rPr>
          <w:rFonts w:ascii="Arial" w:eastAsia="Arial Unicode MS" w:hAnsi="Arial" w:cs="Arial"/>
          <w:sz w:val="22"/>
          <w:szCs w:val="22"/>
        </w:rPr>
      </w:pPr>
      <w:r w:rsidRPr="00025236">
        <w:rPr>
          <w:rFonts w:ascii="Arial" w:eastAsia="Arial Unicode MS" w:hAnsi="Arial" w:cs="Arial"/>
          <w:sz w:val="22"/>
          <w:szCs w:val="22"/>
        </w:rPr>
        <w:t>Il punteggio sarà inoltre attribuito con riferimento ai seguenti aspetti: miglioramento della classe energetica e l’utilizzo di dispositivi a basso consumo, implementazione di produzione di energia da fonti rinnovabili, utilizzo di sistemi ed impianti con caratteristiche migliorative rispetto alla normativa vigente.</w:t>
      </w:r>
    </w:p>
    <w:p w:rsidR="002277A8" w:rsidRPr="00233A84" w:rsidRDefault="00205971" w:rsidP="00025236">
      <w:pPr>
        <w:pStyle w:val="Paragrafoelenco"/>
        <w:numPr>
          <w:ilvl w:val="3"/>
          <w:numId w:val="6"/>
        </w:numPr>
        <w:tabs>
          <w:tab w:val="left" w:pos="567"/>
        </w:tabs>
        <w:spacing w:after="120"/>
        <w:jc w:val="both"/>
        <w:rPr>
          <w:rFonts w:ascii="Arial" w:hAnsi="Arial" w:cs="Arial"/>
          <w:b/>
        </w:rPr>
      </w:pPr>
      <w:r w:rsidRPr="00233A84">
        <w:rPr>
          <w:rFonts w:ascii="Arial" w:hAnsi="Arial" w:cs="Arial"/>
          <w:b/>
        </w:rPr>
        <w:t>CANONE</w:t>
      </w:r>
      <w:r w:rsidR="003D2CCC" w:rsidRPr="00233A84">
        <w:rPr>
          <w:rFonts w:ascii="Arial" w:hAnsi="Arial" w:cs="Arial"/>
          <w:b/>
        </w:rPr>
        <w:t xml:space="preserve"> – massimo punti </w:t>
      </w:r>
      <w:r w:rsidRPr="00233A84">
        <w:rPr>
          <w:rFonts w:ascii="Arial" w:hAnsi="Arial" w:cs="Arial"/>
          <w:b/>
        </w:rPr>
        <w:t>2</w:t>
      </w:r>
      <w:r w:rsidR="003D2CCC" w:rsidRPr="00233A84">
        <w:rPr>
          <w:rFonts w:ascii="Arial" w:hAnsi="Arial" w:cs="Arial"/>
          <w:b/>
        </w:rPr>
        <w:t>0</w:t>
      </w:r>
    </w:p>
    <w:p w:rsidR="00205971" w:rsidRPr="00025236" w:rsidRDefault="00CE48E5" w:rsidP="00025236">
      <w:pPr>
        <w:autoSpaceDE w:val="0"/>
        <w:autoSpaceDN w:val="0"/>
        <w:adjustRightInd w:val="0"/>
        <w:spacing w:after="120" w:line="276" w:lineRule="auto"/>
        <w:jc w:val="both"/>
        <w:rPr>
          <w:rFonts w:ascii="Arial" w:hAnsi="Arial" w:cs="Arial"/>
          <w:bCs/>
          <w:sz w:val="22"/>
          <w:szCs w:val="22"/>
        </w:rPr>
      </w:pPr>
      <w:r w:rsidRPr="00233A84">
        <w:rPr>
          <w:rFonts w:ascii="Arial" w:eastAsiaTheme="minorHAnsi" w:hAnsi="Arial" w:cs="Arial"/>
          <w:color w:val="000000"/>
          <w:sz w:val="22"/>
          <w:szCs w:val="22"/>
        </w:rPr>
        <w:t>Indicazione della misura (</w:t>
      </w:r>
      <w:r w:rsidRPr="00233A84">
        <w:rPr>
          <w:rFonts w:ascii="Arial" w:hAnsi="Arial" w:cs="Arial"/>
          <w:bCs/>
          <w:sz w:val="22"/>
          <w:szCs w:val="22"/>
        </w:rPr>
        <w:t>sia in cifre che in lettere</w:t>
      </w:r>
      <w:r w:rsidRPr="00233A84">
        <w:rPr>
          <w:rFonts w:ascii="Arial" w:eastAsiaTheme="minorHAnsi" w:hAnsi="Arial" w:cs="Arial"/>
          <w:color w:val="000000"/>
          <w:sz w:val="22"/>
          <w:szCs w:val="22"/>
        </w:rPr>
        <w:t>)</w:t>
      </w:r>
      <w:r w:rsidR="00254E18" w:rsidRPr="00233A84">
        <w:rPr>
          <w:rFonts w:ascii="Arial" w:eastAsiaTheme="minorHAnsi" w:hAnsi="Arial" w:cs="Arial"/>
          <w:color w:val="000000"/>
          <w:sz w:val="22"/>
          <w:szCs w:val="22"/>
        </w:rPr>
        <w:t>,</w:t>
      </w:r>
      <w:r w:rsidRPr="00233A84">
        <w:rPr>
          <w:rFonts w:ascii="Arial" w:eastAsiaTheme="minorHAnsi" w:hAnsi="Arial" w:cs="Arial"/>
          <w:color w:val="000000"/>
          <w:sz w:val="22"/>
          <w:szCs w:val="22"/>
        </w:rPr>
        <w:t xml:space="preserve"> </w:t>
      </w:r>
      <w:r w:rsidR="00254E18" w:rsidRPr="00233A84">
        <w:rPr>
          <w:rFonts w:ascii="Arial" w:eastAsiaTheme="minorHAnsi" w:hAnsi="Arial" w:cs="Arial"/>
          <w:color w:val="000000"/>
          <w:sz w:val="22"/>
          <w:szCs w:val="22"/>
        </w:rPr>
        <w:t xml:space="preserve">da esprimere in euro, </w:t>
      </w:r>
      <w:r w:rsidRPr="00233A84">
        <w:rPr>
          <w:rFonts w:ascii="Arial" w:eastAsiaTheme="minorHAnsi" w:hAnsi="Arial" w:cs="Arial"/>
          <w:color w:val="000000"/>
          <w:sz w:val="22"/>
          <w:szCs w:val="22"/>
        </w:rPr>
        <w:t xml:space="preserve">del canone annuo </w:t>
      </w:r>
      <w:r w:rsidR="00205971" w:rsidRPr="00233A84">
        <w:rPr>
          <w:rFonts w:ascii="Arial" w:eastAsiaTheme="minorHAnsi" w:hAnsi="Arial" w:cs="Arial"/>
          <w:color w:val="000000"/>
          <w:sz w:val="22"/>
          <w:szCs w:val="22"/>
        </w:rPr>
        <w:t xml:space="preserve">che si </w:t>
      </w:r>
      <w:r w:rsidRPr="00233A84">
        <w:rPr>
          <w:rFonts w:ascii="Arial" w:eastAsiaTheme="minorHAnsi" w:hAnsi="Arial" w:cs="Arial"/>
          <w:color w:val="000000"/>
          <w:sz w:val="22"/>
          <w:szCs w:val="22"/>
        </w:rPr>
        <w:t>intende</w:t>
      </w:r>
      <w:r w:rsidR="00205971" w:rsidRPr="00233A84">
        <w:rPr>
          <w:rFonts w:ascii="Arial" w:eastAsiaTheme="minorHAnsi" w:hAnsi="Arial" w:cs="Arial"/>
          <w:color w:val="000000"/>
          <w:sz w:val="22"/>
          <w:szCs w:val="22"/>
        </w:rPr>
        <w:t xml:space="preserve"> corrispondere per la durata proposta della locazione</w:t>
      </w:r>
      <w:r w:rsidRPr="00233A84">
        <w:rPr>
          <w:rFonts w:ascii="Arial" w:eastAsiaTheme="minorHAnsi" w:hAnsi="Arial" w:cs="Arial"/>
          <w:color w:val="000000"/>
          <w:sz w:val="22"/>
          <w:szCs w:val="22"/>
        </w:rPr>
        <w:t>,</w:t>
      </w:r>
      <w:r w:rsidR="00205971" w:rsidRPr="00233A84">
        <w:rPr>
          <w:rFonts w:ascii="Arial" w:eastAsiaTheme="minorHAnsi" w:hAnsi="Arial" w:cs="Arial"/>
          <w:color w:val="000000"/>
          <w:sz w:val="22"/>
          <w:szCs w:val="22"/>
        </w:rPr>
        <w:t xml:space="preserve"> che</w:t>
      </w:r>
      <w:r w:rsidR="00205971" w:rsidRPr="00025236">
        <w:rPr>
          <w:rFonts w:ascii="Arial" w:eastAsiaTheme="minorHAnsi" w:hAnsi="Arial" w:cs="Arial"/>
          <w:color w:val="000000"/>
          <w:sz w:val="22"/>
          <w:szCs w:val="22"/>
        </w:rPr>
        <w:t xml:space="preserve"> non potrà mai essere pari</w:t>
      </w:r>
      <w:r w:rsidR="002419D9">
        <w:rPr>
          <w:rFonts w:ascii="Arial" w:hAnsi="Arial" w:cs="Arial"/>
          <w:bCs/>
          <w:sz w:val="22"/>
          <w:szCs w:val="22"/>
        </w:rPr>
        <w:t xml:space="preserve"> a zero, a pena di esclusione</w:t>
      </w:r>
      <w:r w:rsidR="00205971" w:rsidRPr="00025236">
        <w:rPr>
          <w:rFonts w:ascii="Arial" w:hAnsi="Arial" w:cs="Arial"/>
          <w:bCs/>
          <w:sz w:val="22"/>
          <w:szCs w:val="22"/>
        </w:rPr>
        <w:t>; l</w:t>
      </w:r>
      <w:r w:rsidRPr="00025236">
        <w:rPr>
          <w:rFonts w:ascii="Arial" w:hAnsi="Arial" w:cs="Arial"/>
          <w:bCs/>
          <w:sz w:val="22"/>
          <w:szCs w:val="22"/>
        </w:rPr>
        <w:t xml:space="preserve">a proposta </w:t>
      </w:r>
      <w:r w:rsidR="00F47841" w:rsidRPr="00025236">
        <w:rPr>
          <w:rFonts w:ascii="Arial" w:hAnsi="Arial" w:cs="Arial"/>
          <w:bCs/>
          <w:sz w:val="22"/>
          <w:szCs w:val="22"/>
        </w:rPr>
        <w:t>dovrà</w:t>
      </w:r>
      <w:r w:rsidR="00205971" w:rsidRPr="00025236">
        <w:rPr>
          <w:rFonts w:ascii="Arial" w:hAnsi="Arial" w:cs="Arial"/>
          <w:bCs/>
          <w:sz w:val="22"/>
          <w:szCs w:val="22"/>
        </w:rPr>
        <w:t xml:space="preserve"> </w:t>
      </w:r>
      <w:r w:rsidR="00892E62" w:rsidRPr="00025236">
        <w:rPr>
          <w:rFonts w:ascii="Arial" w:hAnsi="Arial" w:cs="Arial"/>
          <w:bCs/>
          <w:sz w:val="22"/>
          <w:szCs w:val="22"/>
        </w:rPr>
        <w:t>prevedere un canone fisso</w:t>
      </w:r>
      <w:r w:rsidR="00F47841" w:rsidRPr="00025236">
        <w:rPr>
          <w:rFonts w:ascii="Arial" w:hAnsi="Arial" w:cs="Arial"/>
          <w:bCs/>
          <w:sz w:val="22"/>
          <w:szCs w:val="22"/>
        </w:rPr>
        <w:t>.</w:t>
      </w:r>
      <w:r w:rsidR="00892E62" w:rsidRPr="00025236">
        <w:rPr>
          <w:rFonts w:ascii="Arial" w:hAnsi="Arial" w:cs="Arial"/>
          <w:bCs/>
          <w:sz w:val="22"/>
          <w:szCs w:val="22"/>
        </w:rPr>
        <w:t xml:space="preserve"> </w:t>
      </w:r>
    </w:p>
    <w:p w:rsidR="000E6F6A" w:rsidRPr="00025236" w:rsidRDefault="00254E18" w:rsidP="00025236">
      <w:pPr>
        <w:widowControl w:val="0"/>
        <w:spacing w:before="120" w:after="240" w:line="276" w:lineRule="auto"/>
        <w:jc w:val="both"/>
        <w:rPr>
          <w:rFonts w:ascii="Arial" w:hAnsi="Arial" w:cs="Arial"/>
          <w:noProof/>
          <w:color w:val="FF0000"/>
          <w:sz w:val="22"/>
          <w:szCs w:val="22"/>
        </w:rPr>
      </w:pPr>
      <w:r w:rsidRPr="00025236">
        <w:rPr>
          <w:rFonts w:ascii="Arial" w:eastAsia="Arial Unicode MS" w:hAnsi="Arial" w:cs="Arial"/>
          <w:sz w:val="22"/>
          <w:szCs w:val="22"/>
        </w:rPr>
        <w:t xml:space="preserve">Il punteggio sarà attribuito </w:t>
      </w:r>
      <w:r w:rsidR="00932B48" w:rsidRPr="00025236">
        <w:rPr>
          <w:rFonts w:ascii="Arial" w:eastAsia="Arial Unicode MS" w:hAnsi="Arial" w:cs="Arial"/>
          <w:sz w:val="22"/>
          <w:szCs w:val="22"/>
        </w:rPr>
        <w:t>in rapporto al canone maggiore offerto.</w:t>
      </w:r>
    </w:p>
    <w:p w:rsidR="00254E18" w:rsidRPr="00233A84" w:rsidRDefault="00254E18" w:rsidP="00025236">
      <w:pPr>
        <w:pStyle w:val="Paragrafoelenco"/>
        <w:numPr>
          <w:ilvl w:val="3"/>
          <w:numId w:val="6"/>
        </w:numPr>
        <w:tabs>
          <w:tab w:val="left" w:pos="567"/>
        </w:tabs>
        <w:spacing w:after="120"/>
        <w:contextualSpacing w:val="0"/>
        <w:jc w:val="both"/>
        <w:rPr>
          <w:rFonts w:ascii="Arial" w:hAnsi="Arial" w:cs="Arial"/>
          <w:b/>
        </w:rPr>
      </w:pPr>
      <w:r w:rsidRPr="00233A84">
        <w:rPr>
          <w:rFonts w:ascii="Arial" w:hAnsi="Arial" w:cs="Arial"/>
          <w:b/>
        </w:rPr>
        <w:t xml:space="preserve">DURATA – massimo punti </w:t>
      </w:r>
      <w:r w:rsidR="009524BB" w:rsidRPr="00233A84">
        <w:rPr>
          <w:rFonts w:ascii="Arial" w:hAnsi="Arial" w:cs="Arial"/>
          <w:b/>
        </w:rPr>
        <w:t>1</w:t>
      </w:r>
      <w:r w:rsidRPr="00233A84">
        <w:rPr>
          <w:rFonts w:ascii="Arial" w:hAnsi="Arial" w:cs="Arial"/>
          <w:b/>
        </w:rPr>
        <w:t>0</w:t>
      </w:r>
    </w:p>
    <w:p w:rsidR="00932B48" w:rsidRPr="00025236" w:rsidRDefault="00254E18" w:rsidP="00025236">
      <w:pPr>
        <w:widowControl w:val="0"/>
        <w:spacing w:before="120" w:after="240" w:line="276" w:lineRule="auto"/>
        <w:jc w:val="both"/>
        <w:rPr>
          <w:rFonts w:ascii="Arial" w:hAnsi="Arial" w:cs="Arial"/>
          <w:bCs/>
          <w:sz w:val="22"/>
          <w:szCs w:val="22"/>
        </w:rPr>
      </w:pPr>
      <w:r w:rsidRPr="00025236">
        <w:rPr>
          <w:rFonts w:ascii="Arial" w:eastAsiaTheme="minorHAnsi" w:hAnsi="Arial" w:cs="Arial"/>
          <w:color w:val="000000"/>
          <w:sz w:val="22"/>
          <w:szCs w:val="22"/>
        </w:rPr>
        <w:t>Indicazione della misura (</w:t>
      </w:r>
      <w:r w:rsidRPr="00025236">
        <w:rPr>
          <w:rFonts w:ascii="Arial" w:hAnsi="Arial" w:cs="Arial"/>
          <w:bCs/>
          <w:sz w:val="22"/>
          <w:szCs w:val="22"/>
        </w:rPr>
        <w:t>sia in cifre che in lettere</w:t>
      </w:r>
      <w:r w:rsidRPr="00025236">
        <w:rPr>
          <w:rFonts w:ascii="Arial" w:eastAsiaTheme="minorHAnsi" w:hAnsi="Arial" w:cs="Arial"/>
          <w:color w:val="000000"/>
          <w:sz w:val="22"/>
          <w:szCs w:val="22"/>
        </w:rPr>
        <w:t xml:space="preserve">), </w:t>
      </w:r>
      <w:r w:rsidRPr="00025236">
        <w:rPr>
          <w:rFonts w:ascii="Arial" w:hAnsi="Arial" w:cs="Arial"/>
          <w:bCs/>
          <w:sz w:val="22"/>
          <w:szCs w:val="22"/>
        </w:rPr>
        <w:t>da esprimere in anni</w:t>
      </w:r>
      <w:r w:rsidRPr="00025236">
        <w:rPr>
          <w:rFonts w:ascii="Arial" w:eastAsiaTheme="minorHAnsi" w:hAnsi="Arial" w:cs="Arial"/>
          <w:color w:val="000000"/>
          <w:sz w:val="22"/>
          <w:szCs w:val="22"/>
        </w:rPr>
        <w:t xml:space="preserve">, </w:t>
      </w:r>
      <w:r w:rsidRPr="00025236">
        <w:rPr>
          <w:rFonts w:ascii="Arial" w:hAnsi="Arial" w:cs="Arial"/>
          <w:bCs/>
          <w:sz w:val="22"/>
          <w:szCs w:val="22"/>
        </w:rPr>
        <w:t>della durata proposta per la concessione/locazione, che potrà essere compresa tra un minimo di anni 6 (sei) ed un massimo di anni 50 (cinquanta).</w:t>
      </w:r>
    </w:p>
    <w:p w:rsidR="00153588" w:rsidRPr="00660053" w:rsidRDefault="00254E18" w:rsidP="00660053">
      <w:pPr>
        <w:widowControl w:val="0"/>
        <w:spacing w:before="120" w:after="240" w:line="276" w:lineRule="auto"/>
        <w:jc w:val="both"/>
        <w:rPr>
          <w:rFonts w:ascii="Arial" w:hAnsi="Arial" w:cs="Arial"/>
          <w:noProof/>
          <w:color w:val="FF0000"/>
          <w:sz w:val="22"/>
          <w:szCs w:val="22"/>
        </w:rPr>
      </w:pPr>
      <w:r w:rsidRPr="00025236">
        <w:rPr>
          <w:rFonts w:ascii="Arial" w:eastAsia="Arial Unicode MS" w:hAnsi="Arial" w:cs="Arial"/>
          <w:sz w:val="22"/>
          <w:szCs w:val="22"/>
        </w:rPr>
        <w:t>Il punteggio</w:t>
      </w:r>
      <w:r w:rsidR="00604743" w:rsidRPr="00025236">
        <w:rPr>
          <w:rFonts w:ascii="Arial" w:eastAsia="Arial Unicode MS" w:hAnsi="Arial" w:cs="Arial"/>
          <w:sz w:val="22"/>
          <w:szCs w:val="22"/>
        </w:rPr>
        <w:t xml:space="preserve"> maggiore</w:t>
      </w:r>
      <w:r w:rsidRPr="00025236">
        <w:rPr>
          <w:rFonts w:ascii="Arial" w:eastAsia="Arial Unicode MS" w:hAnsi="Arial" w:cs="Arial"/>
          <w:sz w:val="22"/>
          <w:szCs w:val="22"/>
        </w:rPr>
        <w:t xml:space="preserve"> sarà attribuito </w:t>
      </w:r>
      <w:r w:rsidR="00932B48" w:rsidRPr="00025236">
        <w:rPr>
          <w:rFonts w:ascii="Arial" w:eastAsia="Arial Unicode MS" w:hAnsi="Arial" w:cs="Arial"/>
          <w:sz w:val="22"/>
          <w:szCs w:val="22"/>
        </w:rPr>
        <w:t xml:space="preserve">alla durata minore offerta </w:t>
      </w:r>
      <w:r w:rsidR="00383BFD" w:rsidRPr="00025236">
        <w:rPr>
          <w:rFonts w:ascii="Arial" w:eastAsia="Arial Unicode MS" w:hAnsi="Arial" w:cs="Arial"/>
          <w:sz w:val="22"/>
          <w:szCs w:val="22"/>
        </w:rPr>
        <w:t>che sarà</w:t>
      </w:r>
      <w:r w:rsidR="00604743" w:rsidRPr="00025236">
        <w:rPr>
          <w:rFonts w:ascii="Arial" w:eastAsia="Arial Unicode MS" w:hAnsi="Arial" w:cs="Arial"/>
          <w:sz w:val="22"/>
          <w:szCs w:val="22"/>
        </w:rPr>
        <w:t xml:space="preserve"> </w:t>
      </w:r>
      <w:r w:rsidR="0039573D" w:rsidRPr="00025236">
        <w:rPr>
          <w:rFonts w:ascii="Arial" w:eastAsia="Arial Unicode MS" w:hAnsi="Arial" w:cs="Arial"/>
          <w:sz w:val="22"/>
          <w:szCs w:val="22"/>
        </w:rPr>
        <w:t>proposta</w:t>
      </w:r>
      <w:r w:rsidR="00604743" w:rsidRPr="00025236">
        <w:rPr>
          <w:rFonts w:ascii="Arial" w:eastAsia="Arial Unicode MS" w:hAnsi="Arial" w:cs="Arial"/>
          <w:sz w:val="22"/>
          <w:szCs w:val="22"/>
        </w:rPr>
        <w:t xml:space="preserve"> dal concorrente in funzione del raggiungimento dell’equilibrio economico-finanziario dell’operazione</w:t>
      </w:r>
      <w:r w:rsidR="00932B48" w:rsidRPr="00025236">
        <w:rPr>
          <w:rFonts w:ascii="Arial" w:eastAsia="Arial Unicode MS" w:hAnsi="Arial" w:cs="Arial"/>
          <w:sz w:val="22"/>
          <w:szCs w:val="22"/>
        </w:rPr>
        <w:t>.</w:t>
      </w:r>
    </w:p>
    <w:p w:rsidR="00F47841" w:rsidRPr="00233A84" w:rsidRDefault="00F47841" w:rsidP="00025236">
      <w:pPr>
        <w:spacing w:before="120" w:line="276" w:lineRule="auto"/>
        <w:rPr>
          <w:rFonts w:ascii="Arial" w:hAnsi="Arial" w:cs="Arial"/>
          <w:sz w:val="22"/>
          <w:szCs w:val="22"/>
        </w:rPr>
      </w:pPr>
      <w:r w:rsidRPr="00233A84">
        <w:rPr>
          <w:rFonts w:ascii="Arial" w:hAnsi="Arial" w:cs="Arial"/>
          <w:b/>
          <w:noProof/>
          <w:sz w:val="22"/>
          <w:szCs w:val="22"/>
        </w:rPr>
        <w:lastRenderedPageBreak/>
        <w:t xml:space="preserve">5.1. Metodo per l’attribuzione del punteggio totale: </w:t>
      </w:r>
    </w:p>
    <w:p w:rsidR="00F47841" w:rsidRPr="00233A84" w:rsidRDefault="00F47841" w:rsidP="002253CC">
      <w:pPr>
        <w:autoSpaceDE w:val="0"/>
        <w:autoSpaceDN w:val="0"/>
        <w:adjustRightInd w:val="0"/>
        <w:spacing w:after="120" w:line="276" w:lineRule="auto"/>
        <w:rPr>
          <w:rFonts w:ascii="Arial" w:eastAsiaTheme="minorHAnsi" w:hAnsi="Arial" w:cs="Arial"/>
          <w:color w:val="000000"/>
          <w:sz w:val="22"/>
          <w:szCs w:val="22"/>
          <w:lang w:eastAsia="en-US"/>
        </w:rPr>
      </w:pPr>
      <w:r w:rsidRPr="00233A84">
        <w:rPr>
          <w:rFonts w:ascii="Arial" w:eastAsiaTheme="minorHAnsi" w:hAnsi="Arial" w:cs="Arial"/>
          <w:color w:val="000000"/>
          <w:sz w:val="22"/>
          <w:szCs w:val="22"/>
          <w:lang w:eastAsia="en-US"/>
        </w:rPr>
        <w:t>I punteggi saranno attribuiti in base al metodo aggregativo compensatore</w:t>
      </w:r>
      <w:r w:rsidRPr="00233A84">
        <w:rPr>
          <w:rStyle w:val="Rimandonotaapidipagina"/>
          <w:rFonts w:ascii="Arial" w:eastAsiaTheme="minorHAnsi" w:hAnsi="Arial"/>
          <w:color w:val="000000"/>
          <w:sz w:val="22"/>
          <w:szCs w:val="22"/>
          <w:lang w:eastAsia="en-US"/>
        </w:rPr>
        <w:footnoteReference w:id="1"/>
      </w:r>
      <w:r w:rsidRPr="00233A84">
        <w:rPr>
          <w:rFonts w:ascii="Arial" w:eastAsiaTheme="minorHAnsi" w:hAnsi="Arial" w:cs="Arial"/>
          <w:color w:val="000000"/>
          <w:sz w:val="22"/>
          <w:szCs w:val="22"/>
          <w:lang w:eastAsia="en-US"/>
        </w:rPr>
        <w:t xml:space="preserve">. </w:t>
      </w:r>
    </w:p>
    <w:p w:rsidR="002253CC" w:rsidRPr="00233A84" w:rsidRDefault="002253CC" w:rsidP="002253CC">
      <w:pPr>
        <w:autoSpaceDE w:val="0"/>
        <w:autoSpaceDN w:val="0"/>
        <w:adjustRightInd w:val="0"/>
        <w:spacing w:after="120" w:line="276" w:lineRule="auto"/>
        <w:rPr>
          <w:rFonts w:ascii="Arial" w:eastAsiaTheme="minorHAnsi" w:hAnsi="Arial" w:cs="Arial"/>
          <w:color w:val="000000"/>
          <w:sz w:val="22"/>
          <w:szCs w:val="22"/>
          <w:lang w:eastAsia="en-US"/>
        </w:rPr>
      </w:pPr>
    </w:p>
    <w:p w:rsidR="00F47841" w:rsidRPr="00025236" w:rsidRDefault="00F47841" w:rsidP="002253CC">
      <w:pPr>
        <w:spacing w:before="120" w:after="120" w:line="276" w:lineRule="auto"/>
        <w:ind w:left="284"/>
        <w:rPr>
          <w:rFonts w:ascii="Arial" w:hAnsi="Arial" w:cs="Arial"/>
          <w:sz w:val="22"/>
          <w:szCs w:val="22"/>
        </w:rPr>
      </w:pPr>
      <w:r w:rsidRPr="00233A84">
        <w:rPr>
          <w:rFonts w:ascii="Arial" w:hAnsi="Arial" w:cs="Arial"/>
          <w:b/>
          <w:noProof/>
          <w:sz w:val="22"/>
          <w:szCs w:val="22"/>
        </w:rPr>
        <w:t>5.1.</w:t>
      </w:r>
      <w:r w:rsidR="00912C6D" w:rsidRPr="00233A84">
        <w:rPr>
          <w:rFonts w:ascii="Arial" w:hAnsi="Arial" w:cs="Arial"/>
          <w:b/>
          <w:noProof/>
          <w:sz w:val="22"/>
          <w:szCs w:val="22"/>
        </w:rPr>
        <w:t>1</w:t>
      </w:r>
      <w:r w:rsidRPr="00233A84">
        <w:rPr>
          <w:rFonts w:ascii="Arial" w:hAnsi="Arial" w:cs="Arial"/>
          <w:b/>
          <w:noProof/>
          <w:sz w:val="22"/>
          <w:szCs w:val="22"/>
        </w:rPr>
        <w:t xml:space="preserve"> Metodo di calcolo dei coefficienti qualitativi delle offerte:</w:t>
      </w:r>
      <w:r w:rsidRPr="00025236">
        <w:rPr>
          <w:rFonts w:ascii="Arial" w:hAnsi="Arial" w:cs="Arial"/>
          <w:b/>
          <w:noProof/>
          <w:sz w:val="22"/>
          <w:szCs w:val="22"/>
        </w:rPr>
        <w:t xml:space="preserve"> </w:t>
      </w:r>
    </w:p>
    <w:p w:rsidR="00F47841" w:rsidRPr="00025236" w:rsidRDefault="00F47841" w:rsidP="002253CC">
      <w:pPr>
        <w:spacing w:line="276" w:lineRule="auto"/>
        <w:ind w:left="284"/>
        <w:jc w:val="both"/>
        <w:rPr>
          <w:rFonts w:ascii="Arial" w:eastAsiaTheme="minorHAnsi" w:hAnsi="Arial" w:cs="Arial"/>
          <w:color w:val="000000"/>
          <w:sz w:val="22"/>
          <w:szCs w:val="22"/>
          <w:lang w:eastAsia="en-US"/>
        </w:rPr>
      </w:pPr>
      <w:r w:rsidRPr="00025236">
        <w:rPr>
          <w:rFonts w:ascii="Arial" w:eastAsiaTheme="minorHAnsi" w:hAnsi="Arial" w:cs="Arial"/>
          <w:color w:val="000000"/>
          <w:sz w:val="22"/>
          <w:szCs w:val="22"/>
          <w:lang w:eastAsia="en-US"/>
        </w:rPr>
        <w:t>Ciascun componente della commissione attribuirà – in base alla tabella di seguito riportata – un coefficiente, variabile tra zero e uno, a ciascun elemento di valutazione. Successivamente si procederà a calcolare le medie dei coefficienti attribuiti dai commissari e a trasformarle in coefficienti definitivi riportando ad uno la media più alta e proporzionando a tale media massima le medie provvisorie prima calcolate. A seguire si procederà a moltiplicare ciascun coefficiente definitivo per il relativo fattore ponderale attribuendo così un punteggio a ciascun elemento di valutazione. Infine, verranno sommati tutti i punteggi attribuiti agli elementi di valutazione in riferimento a ciascun concorrente.</w:t>
      </w:r>
    </w:p>
    <w:p w:rsidR="00F47841" w:rsidRPr="00025236" w:rsidRDefault="00F47841" w:rsidP="00025236">
      <w:pPr>
        <w:spacing w:before="120" w:line="276" w:lineRule="auto"/>
        <w:rPr>
          <w:rFonts w:ascii="Arial" w:hAnsi="Arial" w:cs="Arial"/>
          <w:sz w:val="22"/>
          <w:szCs w:val="22"/>
          <w:highlight w:val="yellow"/>
        </w:rPr>
      </w:pPr>
    </w:p>
    <w:tbl>
      <w:tblPr>
        <w:tblpPr w:leftFromText="141" w:rightFromText="141" w:bottomFromText="200" w:vertAnchor="text" w:horzAnchor="margin" w:tblpXSpec="right" w:tblpY="153"/>
        <w:tblW w:w="9426" w:type="dxa"/>
        <w:tblCellMar>
          <w:left w:w="70" w:type="dxa"/>
          <w:right w:w="70" w:type="dxa"/>
        </w:tblCellMar>
        <w:tblLook w:val="04A0" w:firstRow="1" w:lastRow="0" w:firstColumn="1" w:lastColumn="0" w:noHBand="0" w:noVBand="1"/>
      </w:tblPr>
      <w:tblGrid>
        <w:gridCol w:w="4748"/>
        <w:gridCol w:w="4678"/>
      </w:tblGrid>
      <w:tr w:rsidR="00F47841" w:rsidRPr="002B4200" w:rsidTr="00F47841">
        <w:trPr>
          <w:trHeight w:val="478"/>
        </w:trPr>
        <w:tc>
          <w:tcPr>
            <w:tcW w:w="9426" w:type="dxa"/>
            <w:gridSpan w:val="2"/>
            <w:tcBorders>
              <w:top w:val="single" w:sz="8" w:space="0" w:color="auto"/>
              <w:left w:val="single" w:sz="8" w:space="0" w:color="auto"/>
              <w:bottom w:val="single" w:sz="4" w:space="0" w:color="auto"/>
              <w:right w:val="single" w:sz="8" w:space="0" w:color="000000"/>
            </w:tcBorders>
            <w:vAlign w:val="center"/>
            <w:hideMark/>
          </w:tcPr>
          <w:p w:rsidR="00F47841" w:rsidRPr="00233A84" w:rsidRDefault="00F47841" w:rsidP="00025236">
            <w:pPr>
              <w:spacing w:line="276" w:lineRule="auto"/>
              <w:jc w:val="center"/>
              <w:rPr>
                <w:rFonts w:ascii="Arial" w:hAnsi="Arial" w:cs="Arial"/>
                <w:b/>
                <w:bCs/>
                <w:color w:val="FFFFFF"/>
                <w:sz w:val="22"/>
                <w:szCs w:val="22"/>
                <w:lang w:eastAsia="en-US"/>
              </w:rPr>
            </w:pPr>
            <w:r w:rsidRPr="00233A84">
              <w:rPr>
                <w:rFonts w:ascii="Arial" w:hAnsi="Arial" w:cs="Arial"/>
                <w:b/>
                <w:noProof/>
                <w:sz w:val="22"/>
                <w:szCs w:val="22"/>
                <w:lang w:eastAsia="en-US"/>
              </w:rPr>
              <w:t>GRIGLIA DI VALORI</w:t>
            </w:r>
          </w:p>
        </w:tc>
      </w:tr>
      <w:tr w:rsidR="00F47841" w:rsidRPr="002B4200" w:rsidTr="00F47841">
        <w:trPr>
          <w:trHeight w:val="585"/>
        </w:trPr>
        <w:tc>
          <w:tcPr>
            <w:tcW w:w="4748" w:type="dxa"/>
            <w:tcBorders>
              <w:top w:val="single" w:sz="4" w:space="0" w:color="auto"/>
              <w:left w:val="single" w:sz="4" w:space="0" w:color="auto"/>
              <w:bottom w:val="single" w:sz="4" w:space="0" w:color="auto"/>
              <w:right w:val="single" w:sz="4" w:space="0" w:color="auto"/>
            </w:tcBorders>
            <w:vAlign w:val="center"/>
            <w:hideMark/>
          </w:tcPr>
          <w:p w:rsidR="00F47841" w:rsidRPr="00233A84" w:rsidRDefault="00F47841" w:rsidP="00025236">
            <w:pPr>
              <w:spacing w:line="276" w:lineRule="auto"/>
              <w:jc w:val="center"/>
              <w:rPr>
                <w:rFonts w:ascii="Arial" w:hAnsi="Arial" w:cs="Arial"/>
                <w:b/>
                <w:noProof/>
                <w:sz w:val="22"/>
                <w:szCs w:val="22"/>
                <w:lang w:eastAsia="en-US"/>
              </w:rPr>
            </w:pPr>
            <w:r w:rsidRPr="00233A84">
              <w:rPr>
                <w:rFonts w:ascii="Arial" w:hAnsi="Arial" w:cs="Arial"/>
                <w:b/>
                <w:noProof/>
                <w:sz w:val="22"/>
                <w:szCs w:val="22"/>
                <w:lang w:eastAsia="en-US"/>
              </w:rPr>
              <w:t>ELEMENTI FORNITI PER L’ATTRIBUZIONE DEI PUNTEGGI</w:t>
            </w:r>
          </w:p>
        </w:tc>
        <w:tc>
          <w:tcPr>
            <w:tcW w:w="4678" w:type="dxa"/>
            <w:tcBorders>
              <w:top w:val="single" w:sz="4" w:space="0" w:color="auto"/>
              <w:left w:val="single" w:sz="4" w:space="0" w:color="auto"/>
              <w:bottom w:val="single" w:sz="4" w:space="0" w:color="auto"/>
              <w:right w:val="single" w:sz="4" w:space="0" w:color="auto"/>
            </w:tcBorders>
            <w:vAlign w:val="center"/>
            <w:hideMark/>
          </w:tcPr>
          <w:p w:rsidR="00F47841" w:rsidRPr="00233A84" w:rsidRDefault="00F47841" w:rsidP="00025236">
            <w:pPr>
              <w:spacing w:line="276" w:lineRule="auto"/>
              <w:jc w:val="center"/>
              <w:rPr>
                <w:rFonts w:ascii="Arial" w:hAnsi="Arial" w:cs="Arial"/>
                <w:b/>
                <w:noProof/>
                <w:sz w:val="22"/>
                <w:szCs w:val="22"/>
                <w:lang w:eastAsia="en-US"/>
              </w:rPr>
            </w:pPr>
            <w:r w:rsidRPr="00233A84">
              <w:rPr>
                <w:rFonts w:ascii="Arial" w:hAnsi="Arial" w:cs="Arial"/>
                <w:b/>
                <w:noProof/>
                <w:sz w:val="22"/>
                <w:szCs w:val="22"/>
                <w:lang w:eastAsia="en-US"/>
              </w:rPr>
              <w:t>COEFFICIENTI</w:t>
            </w:r>
          </w:p>
        </w:tc>
      </w:tr>
      <w:tr w:rsidR="00F47841" w:rsidRPr="002B4200" w:rsidTr="00F47841">
        <w:trPr>
          <w:trHeight w:val="330"/>
        </w:trPr>
        <w:tc>
          <w:tcPr>
            <w:tcW w:w="4748" w:type="dxa"/>
            <w:tcBorders>
              <w:top w:val="single" w:sz="4" w:space="0" w:color="auto"/>
              <w:left w:val="single" w:sz="4" w:space="0" w:color="auto"/>
              <w:bottom w:val="single" w:sz="4" w:space="0" w:color="auto"/>
              <w:right w:val="single" w:sz="4" w:space="0" w:color="auto"/>
            </w:tcBorders>
            <w:hideMark/>
          </w:tcPr>
          <w:p w:rsidR="00F47841" w:rsidRPr="00233A84" w:rsidRDefault="00F47841" w:rsidP="00025236">
            <w:pPr>
              <w:spacing w:line="276" w:lineRule="auto"/>
              <w:rPr>
                <w:rFonts w:ascii="Arial" w:hAnsi="Arial" w:cs="Arial"/>
                <w:color w:val="000000"/>
                <w:sz w:val="22"/>
                <w:szCs w:val="22"/>
                <w:lang w:eastAsia="en-US"/>
              </w:rPr>
            </w:pPr>
            <w:r w:rsidRPr="00233A84">
              <w:rPr>
                <w:rFonts w:ascii="Arial" w:hAnsi="Arial" w:cs="Arial"/>
                <w:color w:val="000000"/>
                <w:sz w:val="22"/>
                <w:szCs w:val="22"/>
                <w:lang w:eastAsia="en-US"/>
              </w:rPr>
              <w:t>Nessun elemento fornito</w:t>
            </w:r>
          </w:p>
        </w:tc>
        <w:tc>
          <w:tcPr>
            <w:tcW w:w="4678" w:type="dxa"/>
            <w:tcBorders>
              <w:top w:val="single" w:sz="4" w:space="0" w:color="auto"/>
              <w:left w:val="single" w:sz="4" w:space="0" w:color="auto"/>
              <w:bottom w:val="single" w:sz="4" w:space="0" w:color="auto"/>
              <w:right w:val="single" w:sz="4" w:space="0" w:color="auto"/>
            </w:tcBorders>
            <w:hideMark/>
          </w:tcPr>
          <w:p w:rsidR="00F47841" w:rsidRPr="00233A84" w:rsidRDefault="00F47841" w:rsidP="00025236">
            <w:pPr>
              <w:spacing w:line="276" w:lineRule="auto"/>
              <w:jc w:val="center"/>
              <w:rPr>
                <w:rFonts w:ascii="Arial" w:hAnsi="Arial" w:cs="Arial"/>
                <w:color w:val="000000"/>
                <w:sz w:val="22"/>
                <w:szCs w:val="22"/>
                <w:lang w:eastAsia="en-US"/>
              </w:rPr>
            </w:pPr>
            <w:r w:rsidRPr="00233A84">
              <w:rPr>
                <w:rFonts w:ascii="Arial" w:hAnsi="Arial" w:cs="Arial"/>
                <w:color w:val="000000"/>
                <w:sz w:val="22"/>
                <w:szCs w:val="22"/>
                <w:lang w:eastAsia="en-US"/>
              </w:rPr>
              <w:t>0</w:t>
            </w:r>
          </w:p>
        </w:tc>
      </w:tr>
      <w:tr w:rsidR="00F47841" w:rsidRPr="002B4200" w:rsidTr="00F47841">
        <w:trPr>
          <w:trHeight w:val="315"/>
        </w:trPr>
        <w:tc>
          <w:tcPr>
            <w:tcW w:w="4748" w:type="dxa"/>
            <w:tcBorders>
              <w:top w:val="single" w:sz="4" w:space="0" w:color="auto"/>
              <w:left w:val="single" w:sz="4" w:space="0" w:color="auto"/>
              <w:bottom w:val="single" w:sz="4" w:space="0" w:color="auto"/>
              <w:right w:val="single" w:sz="4" w:space="0" w:color="auto"/>
            </w:tcBorders>
            <w:hideMark/>
          </w:tcPr>
          <w:p w:rsidR="00F47841" w:rsidRPr="00233A84" w:rsidRDefault="00F47841" w:rsidP="00025236">
            <w:pPr>
              <w:spacing w:line="276" w:lineRule="auto"/>
              <w:rPr>
                <w:rFonts w:ascii="Arial" w:hAnsi="Arial" w:cs="Arial"/>
                <w:color w:val="000000"/>
                <w:sz w:val="22"/>
                <w:szCs w:val="22"/>
                <w:lang w:eastAsia="en-US"/>
              </w:rPr>
            </w:pPr>
            <w:r w:rsidRPr="00233A84">
              <w:rPr>
                <w:rFonts w:ascii="Arial" w:hAnsi="Arial" w:cs="Arial"/>
                <w:color w:val="000000"/>
                <w:sz w:val="22"/>
                <w:szCs w:val="22"/>
                <w:lang w:eastAsia="en-US"/>
              </w:rPr>
              <w:t>Elementi insufficienti</w:t>
            </w:r>
          </w:p>
        </w:tc>
        <w:tc>
          <w:tcPr>
            <w:tcW w:w="4678" w:type="dxa"/>
            <w:tcBorders>
              <w:top w:val="single" w:sz="4" w:space="0" w:color="auto"/>
              <w:left w:val="single" w:sz="4" w:space="0" w:color="auto"/>
              <w:bottom w:val="single" w:sz="4" w:space="0" w:color="auto"/>
              <w:right w:val="single" w:sz="4" w:space="0" w:color="auto"/>
            </w:tcBorders>
            <w:hideMark/>
          </w:tcPr>
          <w:p w:rsidR="00F47841" w:rsidRPr="00233A84" w:rsidRDefault="00F47841" w:rsidP="00025236">
            <w:pPr>
              <w:spacing w:line="276" w:lineRule="auto"/>
              <w:jc w:val="center"/>
              <w:rPr>
                <w:rFonts w:ascii="Arial" w:hAnsi="Arial" w:cs="Arial"/>
                <w:color w:val="000000"/>
                <w:sz w:val="22"/>
                <w:szCs w:val="22"/>
                <w:lang w:eastAsia="en-US"/>
              </w:rPr>
            </w:pPr>
            <w:r w:rsidRPr="00233A84">
              <w:rPr>
                <w:rFonts w:ascii="Arial" w:hAnsi="Arial" w:cs="Arial"/>
                <w:color w:val="000000"/>
                <w:sz w:val="22"/>
                <w:szCs w:val="22"/>
                <w:lang w:eastAsia="en-US"/>
              </w:rPr>
              <w:t>0,1</w:t>
            </w:r>
          </w:p>
        </w:tc>
      </w:tr>
      <w:tr w:rsidR="00F47841" w:rsidRPr="002B4200" w:rsidTr="00F47841">
        <w:trPr>
          <w:trHeight w:val="315"/>
        </w:trPr>
        <w:tc>
          <w:tcPr>
            <w:tcW w:w="4748" w:type="dxa"/>
            <w:tcBorders>
              <w:top w:val="single" w:sz="4" w:space="0" w:color="auto"/>
              <w:left w:val="single" w:sz="4" w:space="0" w:color="auto"/>
              <w:bottom w:val="single" w:sz="4" w:space="0" w:color="auto"/>
              <w:right w:val="single" w:sz="4" w:space="0" w:color="auto"/>
            </w:tcBorders>
            <w:hideMark/>
          </w:tcPr>
          <w:p w:rsidR="00F47841" w:rsidRPr="00233A84" w:rsidRDefault="00F47841" w:rsidP="00025236">
            <w:pPr>
              <w:spacing w:line="276" w:lineRule="auto"/>
              <w:rPr>
                <w:rFonts w:ascii="Arial" w:hAnsi="Arial" w:cs="Arial"/>
                <w:strike/>
                <w:color w:val="000000"/>
                <w:sz w:val="22"/>
                <w:szCs w:val="22"/>
                <w:lang w:eastAsia="en-US"/>
              </w:rPr>
            </w:pPr>
            <w:r w:rsidRPr="00233A84">
              <w:rPr>
                <w:rFonts w:ascii="Arial" w:hAnsi="Arial" w:cs="Arial"/>
                <w:color w:val="000000"/>
                <w:sz w:val="22"/>
                <w:szCs w:val="22"/>
                <w:lang w:eastAsia="en-US"/>
              </w:rPr>
              <w:t>Elementi esigui</w:t>
            </w:r>
          </w:p>
        </w:tc>
        <w:tc>
          <w:tcPr>
            <w:tcW w:w="4678" w:type="dxa"/>
            <w:tcBorders>
              <w:top w:val="single" w:sz="4" w:space="0" w:color="auto"/>
              <w:left w:val="single" w:sz="4" w:space="0" w:color="auto"/>
              <w:bottom w:val="single" w:sz="4" w:space="0" w:color="auto"/>
              <w:right w:val="single" w:sz="4" w:space="0" w:color="auto"/>
            </w:tcBorders>
            <w:hideMark/>
          </w:tcPr>
          <w:p w:rsidR="00F47841" w:rsidRPr="00233A84" w:rsidRDefault="00F47841" w:rsidP="00025236">
            <w:pPr>
              <w:spacing w:line="276" w:lineRule="auto"/>
              <w:jc w:val="center"/>
              <w:rPr>
                <w:rFonts w:ascii="Arial" w:hAnsi="Arial" w:cs="Arial"/>
                <w:color w:val="000000"/>
                <w:sz w:val="22"/>
                <w:szCs w:val="22"/>
                <w:lang w:eastAsia="en-US"/>
              </w:rPr>
            </w:pPr>
            <w:r w:rsidRPr="00233A84">
              <w:rPr>
                <w:rFonts w:ascii="Arial" w:hAnsi="Arial" w:cs="Arial"/>
                <w:color w:val="000000"/>
                <w:sz w:val="22"/>
                <w:szCs w:val="22"/>
                <w:lang w:eastAsia="en-US"/>
              </w:rPr>
              <w:t>0,2</w:t>
            </w:r>
          </w:p>
        </w:tc>
      </w:tr>
      <w:tr w:rsidR="00F47841" w:rsidRPr="002B4200" w:rsidTr="00F47841">
        <w:trPr>
          <w:trHeight w:val="315"/>
        </w:trPr>
        <w:tc>
          <w:tcPr>
            <w:tcW w:w="4748" w:type="dxa"/>
            <w:tcBorders>
              <w:top w:val="single" w:sz="4" w:space="0" w:color="auto"/>
              <w:left w:val="single" w:sz="4" w:space="0" w:color="auto"/>
              <w:bottom w:val="single" w:sz="4" w:space="0" w:color="auto"/>
              <w:right w:val="single" w:sz="4" w:space="0" w:color="auto"/>
            </w:tcBorders>
            <w:hideMark/>
          </w:tcPr>
          <w:p w:rsidR="00F47841" w:rsidRPr="00233A84" w:rsidRDefault="00F47841" w:rsidP="00025236">
            <w:pPr>
              <w:spacing w:line="276" w:lineRule="auto"/>
              <w:rPr>
                <w:rFonts w:ascii="Arial" w:hAnsi="Arial" w:cs="Arial"/>
                <w:color w:val="000000"/>
                <w:sz w:val="22"/>
                <w:szCs w:val="22"/>
                <w:lang w:eastAsia="en-US"/>
              </w:rPr>
            </w:pPr>
            <w:r w:rsidRPr="00233A84">
              <w:rPr>
                <w:rFonts w:ascii="Arial" w:hAnsi="Arial" w:cs="Arial"/>
                <w:color w:val="000000"/>
                <w:sz w:val="22"/>
                <w:szCs w:val="22"/>
                <w:lang w:eastAsia="en-US"/>
              </w:rPr>
              <w:t>Elementi non rilevanti</w:t>
            </w:r>
          </w:p>
        </w:tc>
        <w:tc>
          <w:tcPr>
            <w:tcW w:w="4678" w:type="dxa"/>
            <w:tcBorders>
              <w:top w:val="single" w:sz="4" w:space="0" w:color="auto"/>
              <w:left w:val="single" w:sz="4" w:space="0" w:color="auto"/>
              <w:bottom w:val="single" w:sz="4" w:space="0" w:color="auto"/>
              <w:right w:val="single" w:sz="4" w:space="0" w:color="auto"/>
            </w:tcBorders>
            <w:hideMark/>
          </w:tcPr>
          <w:p w:rsidR="00F47841" w:rsidRPr="00233A84" w:rsidRDefault="00F47841" w:rsidP="00025236">
            <w:pPr>
              <w:spacing w:line="276" w:lineRule="auto"/>
              <w:jc w:val="center"/>
              <w:rPr>
                <w:rFonts w:ascii="Arial" w:hAnsi="Arial" w:cs="Arial"/>
                <w:color w:val="000000"/>
                <w:sz w:val="22"/>
                <w:szCs w:val="22"/>
                <w:lang w:eastAsia="en-US"/>
              </w:rPr>
            </w:pPr>
            <w:r w:rsidRPr="00233A84">
              <w:rPr>
                <w:rFonts w:ascii="Arial" w:hAnsi="Arial" w:cs="Arial"/>
                <w:color w:val="000000"/>
                <w:sz w:val="22"/>
                <w:szCs w:val="22"/>
                <w:lang w:eastAsia="en-US"/>
              </w:rPr>
              <w:t>0,3</w:t>
            </w:r>
          </w:p>
        </w:tc>
      </w:tr>
      <w:tr w:rsidR="00F47841" w:rsidRPr="002B4200" w:rsidTr="00F47841">
        <w:trPr>
          <w:trHeight w:val="315"/>
        </w:trPr>
        <w:tc>
          <w:tcPr>
            <w:tcW w:w="4748" w:type="dxa"/>
            <w:tcBorders>
              <w:top w:val="single" w:sz="4" w:space="0" w:color="auto"/>
              <w:left w:val="single" w:sz="4" w:space="0" w:color="auto"/>
              <w:bottom w:val="single" w:sz="4" w:space="0" w:color="auto"/>
              <w:right w:val="single" w:sz="4" w:space="0" w:color="auto"/>
            </w:tcBorders>
            <w:hideMark/>
          </w:tcPr>
          <w:p w:rsidR="00F47841" w:rsidRPr="00233A84" w:rsidRDefault="00F47841" w:rsidP="00025236">
            <w:pPr>
              <w:spacing w:line="276" w:lineRule="auto"/>
              <w:rPr>
                <w:rFonts w:ascii="Arial" w:hAnsi="Arial" w:cs="Arial"/>
                <w:color w:val="000000"/>
                <w:sz w:val="22"/>
                <w:szCs w:val="22"/>
                <w:lang w:eastAsia="en-US"/>
              </w:rPr>
            </w:pPr>
            <w:r w:rsidRPr="00233A84">
              <w:rPr>
                <w:rFonts w:ascii="Arial" w:hAnsi="Arial" w:cs="Arial"/>
                <w:color w:val="000000"/>
                <w:sz w:val="22"/>
                <w:szCs w:val="22"/>
                <w:lang w:eastAsia="en-US"/>
              </w:rPr>
              <w:t>Elementi di scarsa rilevanza</w:t>
            </w:r>
          </w:p>
        </w:tc>
        <w:tc>
          <w:tcPr>
            <w:tcW w:w="4678" w:type="dxa"/>
            <w:tcBorders>
              <w:top w:val="single" w:sz="4" w:space="0" w:color="auto"/>
              <w:left w:val="single" w:sz="4" w:space="0" w:color="auto"/>
              <w:bottom w:val="single" w:sz="4" w:space="0" w:color="auto"/>
              <w:right w:val="single" w:sz="4" w:space="0" w:color="auto"/>
            </w:tcBorders>
            <w:hideMark/>
          </w:tcPr>
          <w:p w:rsidR="00F47841" w:rsidRPr="00233A84" w:rsidRDefault="00F47841" w:rsidP="00025236">
            <w:pPr>
              <w:spacing w:line="276" w:lineRule="auto"/>
              <w:jc w:val="center"/>
              <w:rPr>
                <w:rFonts w:ascii="Arial" w:hAnsi="Arial" w:cs="Arial"/>
                <w:color w:val="000000"/>
                <w:sz w:val="22"/>
                <w:szCs w:val="22"/>
                <w:lang w:eastAsia="en-US"/>
              </w:rPr>
            </w:pPr>
            <w:r w:rsidRPr="00233A84">
              <w:rPr>
                <w:rFonts w:ascii="Arial" w:hAnsi="Arial" w:cs="Arial"/>
                <w:color w:val="000000"/>
                <w:sz w:val="22"/>
                <w:szCs w:val="22"/>
                <w:lang w:eastAsia="en-US"/>
              </w:rPr>
              <w:t>0,4</w:t>
            </w:r>
          </w:p>
        </w:tc>
      </w:tr>
      <w:tr w:rsidR="00F47841" w:rsidRPr="002B4200" w:rsidTr="00F47841">
        <w:trPr>
          <w:trHeight w:val="315"/>
        </w:trPr>
        <w:tc>
          <w:tcPr>
            <w:tcW w:w="4748" w:type="dxa"/>
            <w:tcBorders>
              <w:top w:val="single" w:sz="4" w:space="0" w:color="auto"/>
              <w:left w:val="single" w:sz="4" w:space="0" w:color="auto"/>
              <w:bottom w:val="single" w:sz="4" w:space="0" w:color="auto"/>
              <w:right w:val="single" w:sz="4" w:space="0" w:color="auto"/>
            </w:tcBorders>
            <w:hideMark/>
          </w:tcPr>
          <w:p w:rsidR="00F47841" w:rsidRPr="00233A84" w:rsidRDefault="00F47841" w:rsidP="00025236">
            <w:pPr>
              <w:spacing w:line="276" w:lineRule="auto"/>
              <w:rPr>
                <w:rFonts w:ascii="Arial" w:hAnsi="Arial" w:cs="Arial"/>
                <w:color w:val="000000"/>
                <w:sz w:val="22"/>
                <w:szCs w:val="22"/>
                <w:lang w:eastAsia="en-US"/>
              </w:rPr>
            </w:pPr>
            <w:r w:rsidRPr="00233A84">
              <w:rPr>
                <w:rFonts w:ascii="Arial" w:hAnsi="Arial" w:cs="Arial"/>
                <w:color w:val="000000"/>
                <w:sz w:val="22"/>
                <w:szCs w:val="22"/>
                <w:lang w:eastAsia="en-US"/>
              </w:rPr>
              <w:t>Elementi di discreta rilevanza</w:t>
            </w:r>
          </w:p>
        </w:tc>
        <w:tc>
          <w:tcPr>
            <w:tcW w:w="4678" w:type="dxa"/>
            <w:tcBorders>
              <w:top w:val="single" w:sz="4" w:space="0" w:color="auto"/>
              <w:left w:val="single" w:sz="4" w:space="0" w:color="auto"/>
              <w:bottom w:val="single" w:sz="4" w:space="0" w:color="auto"/>
              <w:right w:val="single" w:sz="4" w:space="0" w:color="auto"/>
            </w:tcBorders>
            <w:hideMark/>
          </w:tcPr>
          <w:p w:rsidR="00F47841" w:rsidRPr="00233A84" w:rsidRDefault="00F47841" w:rsidP="00025236">
            <w:pPr>
              <w:spacing w:line="276" w:lineRule="auto"/>
              <w:jc w:val="center"/>
              <w:rPr>
                <w:rFonts w:ascii="Arial" w:hAnsi="Arial" w:cs="Arial"/>
                <w:color w:val="000000"/>
                <w:sz w:val="22"/>
                <w:szCs w:val="22"/>
                <w:lang w:eastAsia="en-US"/>
              </w:rPr>
            </w:pPr>
            <w:r w:rsidRPr="00233A84">
              <w:rPr>
                <w:rFonts w:ascii="Arial" w:hAnsi="Arial" w:cs="Arial"/>
                <w:color w:val="000000"/>
                <w:sz w:val="22"/>
                <w:szCs w:val="22"/>
                <w:lang w:eastAsia="en-US"/>
              </w:rPr>
              <w:t>0,5</w:t>
            </w:r>
          </w:p>
        </w:tc>
      </w:tr>
      <w:tr w:rsidR="00F47841" w:rsidRPr="002B4200" w:rsidTr="00F47841">
        <w:trPr>
          <w:trHeight w:val="315"/>
        </w:trPr>
        <w:tc>
          <w:tcPr>
            <w:tcW w:w="4748" w:type="dxa"/>
            <w:tcBorders>
              <w:top w:val="single" w:sz="4" w:space="0" w:color="auto"/>
              <w:left w:val="single" w:sz="4" w:space="0" w:color="auto"/>
              <w:bottom w:val="single" w:sz="4" w:space="0" w:color="auto"/>
              <w:right w:val="single" w:sz="4" w:space="0" w:color="auto"/>
            </w:tcBorders>
            <w:hideMark/>
          </w:tcPr>
          <w:p w:rsidR="00F47841" w:rsidRPr="00233A84" w:rsidRDefault="00F47841" w:rsidP="00025236">
            <w:pPr>
              <w:spacing w:line="276" w:lineRule="auto"/>
              <w:rPr>
                <w:rFonts w:ascii="Arial" w:hAnsi="Arial" w:cs="Arial"/>
                <w:color w:val="000000"/>
                <w:sz w:val="22"/>
                <w:szCs w:val="22"/>
                <w:lang w:eastAsia="en-US"/>
              </w:rPr>
            </w:pPr>
            <w:r w:rsidRPr="00233A84">
              <w:rPr>
                <w:rFonts w:ascii="Arial" w:hAnsi="Arial" w:cs="Arial"/>
                <w:color w:val="000000"/>
                <w:sz w:val="22"/>
                <w:szCs w:val="22"/>
                <w:lang w:eastAsia="en-US"/>
              </w:rPr>
              <w:t xml:space="preserve">Elementi adeguati </w:t>
            </w:r>
          </w:p>
        </w:tc>
        <w:tc>
          <w:tcPr>
            <w:tcW w:w="4678" w:type="dxa"/>
            <w:tcBorders>
              <w:top w:val="single" w:sz="4" w:space="0" w:color="auto"/>
              <w:left w:val="single" w:sz="4" w:space="0" w:color="auto"/>
              <w:bottom w:val="single" w:sz="4" w:space="0" w:color="auto"/>
              <w:right w:val="single" w:sz="4" w:space="0" w:color="auto"/>
            </w:tcBorders>
            <w:hideMark/>
          </w:tcPr>
          <w:p w:rsidR="00F47841" w:rsidRPr="00233A84" w:rsidRDefault="00F47841" w:rsidP="00025236">
            <w:pPr>
              <w:spacing w:line="276" w:lineRule="auto"/>
              <w:jc w:val="center"/>
              <w:rPr>
                <w:rFonts w:ascii="Arial" w:hAnsi="Arial" w:cs="Arial"/>
                <w:color w:val="000000"/>
                <w:sz w:val="22"/>
                <w:szCs w:val="22"/>
                <w:lang w:eastAsia="en-US"/>
              </w:rPr>
            </w:pPr>
            <w:r w:rsidRPr="00233A84">
              <w:rPr>
                <w:rFonts w:ascii="Arial" w:hAnsi="Arial" w:cs="Arial"/>
                <w:color w:val="000000"/>
                <w:sz w:val="22"/>
                <w:szCs w:val="22"/>
                <w:lang w:eastAsia="en-US"/>
              </w:rPr>
              <w:t>0,6</w:t>
            </w:r>
          </w:p>
        </w:tc>
      </w:tr>
      <w:tr w:rsidR="00F47841" w:rsidRPr="002B4200" w:rsidTr="00F47841">
        <w:trPr>
          <w:trHeight w:val="315"/>
        </w:trPr>
        <w:tc>
          <w:tcPr>
            <w:tcW w:w="4748" w:type="dxa"/>
            <w:tcBorders>
              <w:top w:val="single" w:sz="4" w:space="0" w:color="auto"/>
              <w:left w:val="single" w:sz="4" w:space="0" w:color="auto"/>
              <w:bottom w:val="single" w:sz="4" w:space="0" w:color="auto"/>
              <w:right w:val="single" w:sz="4" w:space="0" w:color="auto"/>
            </w:tcBorders>
            <w:hideMark/>
          </w:tcPr>
          <w:p w:rsidR="00F47841" w:rsidRPr="00233A84" w:rsidRDefault="00F47841" w:rsidP="00025236">
            <w:pPr>
              <w:spacing w:line="276" w:lineRule="auto"/>
              <w:rPr>
                <w:rFonts w:ascii="Arial" w:hAnsi="Arial" w:cs="Arial"/>
                <w:color w:val="000000"/>
                <w:sz w:val="22"/>
                <w:szCs w:val="22"/>
                <w:lang w:eastAsia="en-US"/>
              </w:rPr>
            </w:pPr>
            <w:r w:rsidRPr="00233A84">
              <w:rPr>
                <w:rFonts w:ascii="Arial" w:hAnsi="Arial" w:cs="Arial"/>
                <w:color w:val="000000"/>
                <w:sz w:val="22"/>
                <w:szCs w:val="22"/>
                <w:lang w:eastAsia="en-US"/>
              </w:rPr>
              <w:t>Elementi più che adeguati</w:t>
            </w:r>
          </w:p>
        </w:tc>
        <w:tc>
          <w:tcPr>
            <w:tcW w:w="4678" w:type="dxa"/>
            <w:tcBorders>
              <w:top w:val="single" w:sz="4" w:space="0" w:color="auto"/>
              <w:left w:val="single" w:sz="4" w:space="0" w:color="auto"/>
              <w:bottom w:val="single" w:sz="4" w:space="0" w:color="auto"/>
              <w:right w:val="single" w:sz="4" w:space="0" w:color="auto"/>
            </w:tcBorders>
            <w:hideMark/>
          </w:tcPr>
          <w:p w:rsidR="00F47841" w:rsidRPr="00233A84" w:rsidRDefault="00F47841" w:rsidP="00025236">
            <w:pPr>
              <w:spacing w:line="276" w:lineRule="auto"/>
              <w:jc w:val="center"/>
              <w:rPr>
                <w:rFonts w:ascii="Arial" w:hAnsi="Arial" w:cs="Arial"/>
                <w:color w:val="000000"/>
                <w:sz w:val="22"/>
                <w:szCs w:val="22"/>
                <w:lang w:eastAsia="en-US"/>
              </w:rPr>
            </w:pPr>
            <w:r w:rsidRPr="00233A84">
              <w:rPr>
                <w:rFonts w:ascii="Arial" w:hAnsi="Arial" w:cs="Arial"/>
                <w:color w:val="000000"/>
                <w:sz w:val="22"/>
                <w:szCs w:val="22"/>
                <w:lang w:eastAsia="en-US"/>
              </w:rPr>
              <w:t>0,7</w:t>
            </w:r>
          </w:p>
        </w:tc>
      </w:tr>
      <w:tr w:rsidR="00F47841" w:rsidRPr="002B4200" w:rsidTr="00F47841">
        <w:trPr>
          <w:trHeight w:val="315"/>
        </w:trPr>
        <w:tc>
          <w:tcPr>
            <w:tcW w:w="4748" w:type="dxa"/>
            <w:tcBorders>
              <w:top w:val="single" w:sz="4" w:space="0" w:color="auto"/>
              <w:left w:val="single" w:sz="4" w:space="0" w:color="auto"/>
              <w:bottom w:val="single" w:sz="4" w:space="0" w:color="auto"/>
              <w:right w:val="single" w:sz="4" w:space="0" w:color="auto"/>
            </w:tcBorders>
            <w:hideMark/>
          </w:tcPr>
          <w:p w:rsidR="00F47841" w:rsidRPr="00233A84" w:rsidRDefault="00F47841" w:rsidP="00025236">
            <w:pPr>
              <w:spacing w:line="276" w:lineRule="auto"/>
              <w:rPr>
                <w:rFonts w:ascii="Arial" w:hAnsi="Arial" w:cs="Arial"/>
                <w:color w:val="000000"/>
                <w:sz w:val="22"/>
                <w:szCs w:val="22"/>
                <w:lang w:eastAsia="en-US"/>
              </w:rPr>
            </w:pPr>
            <w:r w:rsidRPr="00233A84">
              <w:rPr>
                <w:rFonts w:ascii="Arial" w:hAnsi="Arial" w:cs="Arial"/>
                <w:color w:val="000000"/>
                <w:sz w:val="22"/>
                <w:szCs w:val="22"/>
                <w:lang w:eastAsia="en-US"/>
              </w:rPr>
              <w:t>Elementi più che adeguati e con caratteristiche di interesse</w:t>
            </w:r>
          </w:p>
        </w:tc>
        <w:tc>
          <w:tcPr>
            <w:tcW w:w="4678" w:type="dxa"/>
            <w:tcBorders>
              <w:top w:val="single" w:sz="4" w:space="0" w:color="auto"/>
              <w:left w:val="single" w:sz="4" w:space="0" w:color="auto"/>
              <w:bottom w:val="single" w:sz="4" w:space="0" w:color="auto"/>
              <w:right w:val="single" w:sz="4" w:space="0" w:color="auto"/>
            </w:tcBorders>
            <w:hideMark/>
          </w:tcPr>
          <w:p w:rsidR="00F47841" w:rsidRPr="00233A84" w:rsidRDefault="00F47841" w:rsidP="00025236">
            <w:pPr>
              <w:spacing w:line="276" w:lineRule="auto"/>
              <w:jc w:val="center"/>
              <w:rPr>
                <w:rFonts w:ascii="Arial" w:hAnsi="Arial" w:cs="Arial"/>
                <w:color w:val="000000"/>
                <w:sz w:val="22"/>
                <w:szCs w:val="22"/>
                <w:lang w:eastAsia="en-US"/>
              </w:rPr>
            </w:pPr>
            <w:r w:rsidRPr="00233A84">
              <w:rPr>
                <w:rFonts w:ascii="Arial" w:hAnsi="Arial" w:cs="Arial"/>
                <w:color w:val="000000"/>
                <w:sz w:val="22"/>
                <w:szCs w:val="22"/>
                <w:lang w:eastAsia="en-US"/>
              </w:rPr>
              <w:t>0,8</w:t>
            </w:r>
          </w:p>
        </w:tc>
      </w:tr>
      <w:tr w:rsidR="00F47841" w:rsidRPr="002B4200" w:rsidTr="00F47841">
        <w:trPr>
          <w:trHeight w:val="358"/>
        </w:trPr>
        <w:tc>
          <w:tcPr>
            <w:tcW w:w="4748" w:type="dxa"/>
            <w:tcBorders>
              <w:top w:val="single" w:sz="4" w:space="0" w:color="auto"/>
              <w:left w:val="single" w:sz="4" w:space="0" w:color="auto"/>
              <w:bottom w:val="single" w:sz="4" w:space="0" w:color="auto"/>
              <w:right w:val="single" w:sz="4" w:space="0" w:color="auto"/>
            </w:tcBorders>
            <w:hideMark/>
          </w:tcPr>
          <w:p w:rsidR="00F47841" w:rsidRPr="00233A84" w:rsidRDefault="00F47841" w:rsidP="00025236">
            <w:pPr>
              <w:spacing w:line="276" w:lineRule="auto"/>
              <w:rPr>
                <w:rFonts w:ascii="Arial" w:hAnsi="Arial" w:cs="Arial"/>
                <w:color w:val="000000"/>
                <w:sz w:val="22"/>
                <w:szCs w:val="22"/>
                <w:lang w:eastAsia="en-US"/>
              </w:rPr>
            </w:pPr>
            <w:r w:rsidRPr="00233A84">
              <w:rPr>
                <w:rFonts w:ascii="Arial" w:hAnsi="Arial" w:cs="Arial"/>
                <w:color w:val="000000"/>
                <w:sz w:val="22"/>
                <w:szCs w:val="22"/>
                <w:lang w:eastAsia="en-US"/>
              </w:rPr>
              <w:t>Elementi con caratteristiche particolarmente apprezzabili</w:t>
            </w:r>
          </w:p>
        </w:tc>
        <w:tc>
          <w:tcPr>
            <w:tcW w:w="4678" w:type="dxa"/>
            <w:tcBorders>
              <w:top w:val="single" w:sz="4" w:space="0" w:color="auto"/>
              <w:left w:val="single" w:sz="4" w:space="0" w:color="auto"/>
              <w:bottom w:val="single" w:sz="4" w:space="0" w:color="auto"/>
              <w:right w:val="single" w:sz="4" w:space="0" w:color="auto"/>
            </w:tcBorders>
            <w:hideMark/>
          </w:tcPr>
          <w:p w:rsidR="00F47841" w:rsidRPr="00233A84" w:rsidRDefault="00F47841" w:rsidP="00025236">
            <w:pPr>
              <w:spacing w:line="276" w:lineRule="auto"/>
              <w:jc w:val="center"/>
              <w:rPr>
                <w:rFonts w:ascii="Arial" w:hAnsi="Arial" w:cs="Arial"/>
                <w:color w:val="000000"/>
                <w:sz w:val="22"/>
                <w:szCs w:val="22"/>
                <w:lang w:eastAsia="en-US"/>
              </w:rPr>
            </w:pPr>
            <w:r w:rsidRPr="00233A84">
              <w:rPr>
                <w:rFonts w:ascii="Arial" w:hAnsi="Arial" w:cs="Arial"/>
                <w:color w:val="000000"/>
                <w:sz w:val="22"/>
                <w:szCs w:val="22"/>
                <w:lang w:eastAsia="en-US"/>
              </w:rPr>
              <w:t>0,9</w:t>
            </w:r>
          </w:p>
        </w:tc>
      </w:tr>
      <w:tr w:rsidR="00F47841" w:rsidRPr="00025236" w:rsidTr="00F47841">
        <w:trPr>
          <w:trHeight w:val="315"/>
        </w:trPr>
        <w:tc>
          <w:tcPr>
            <w:tcW w:w="4748" w:type="dxa"/>
            <w:tcBorders>
              <w:top w:val="single" w:sz="4" w:space="0" w:color="auto"/>
              <w:left w:val="single" w:sz="4" w:space="0" w:color="auto"/>
              <w:bottom w:val="single" w:sz="4" w:space="0" w:color="auto"/>
              <w:right w:val="single" w:sz="4" w:space="0" w:color="auto"/>
            </w:tcBorders>
            <w:hideMark/>
          </w:tcPr>
          <w:p w:rsidR="00F47841" w:rsidRPr="00233A84" w:rsidRDefault="00F47841" w:rsidP="00025236">
            <w:pPr>
              <w:spacing w:line="276" w:lineRule="auto"/>
              <w:rPr>
                <w:rFonts w:ascii="Arial" w:hAnsi="Arial" w:cs="Arial"/>
                <w:color w:val="000000"/>
                <w:sz w:val="22"/>
                <w:szCs w:val="22"/>
                <w:lang w:eastAsia="en-US"/>
              </w:rPr>
            </w:pPr>
            <w:r w:rsidRPr="00233A84">
              <w:rPr>
                <w:rFonts w:ascii="Arial" w:hAnsi="Arial" w:cs="Arial"/>
                <w:color w:val="000000"/>
                <w:sz w:val="22"/>
                <w:szCs w:val="22"/>
                <w:lang w:eastAsia="en-US"/>
              </w:rPr>
              <w:t>Elementi con caratteristiche di eccellenza</w:t>
            </w:r>
          </w:p>
        </w:tc>
        <w:tc>
          <w:tcPr>
            <w:tcW w:w="4678" w:type="dxa"/>
            <w:tcBorders>
              <w:top w:val="single" w:sz="4" w:space="0" w:color="auto"/>
              <w:left w:val="single" w:sz="4" w:space="0" w:color="auto"/>
              <w:bottom w:val="single" w:sz="4" w:space="0" w:color="auto"/>
              <w:right w:val="single" w:sz="4" w:space="0" w:color="auto"/>
            </w:tcBorders>
            <w:hideMark/>
          </w:tcPr>
          <w:p w:rsidR="00F47841" w:rsidRPr="00233A84" w:rsidRDefault="00F47841" w:rsidP="00025236">
            <w:pPr>
              <w:spacing w:line="276" w:lineRule="auto"/>
              <w:jc w:val="center"/>
              <w:rPr>
                <w:rFonts w:ascii="Arial" w:hAnsi="Arial" w:cs="Arial"/>
                <w:color w:val="000000"/>
                <w:sz w:val="22"/>
                <w:szCs w:val="22"/>
                <w:lang w:eastAsia="en-US"/>
              </w:rPr>
            </w:pPr>
            <w:r w:rsidRPr="00233A84">
              <w:rPr>
                <w:rFonts w:ascii="Arial" w:hAnsi="Arial" w:cs="Arial"/>
                <w:color w:val="000000"/>
                <w:sz w:val="22"/>
                <w:szCs w:val="22"/>
                <w:lang w:eastAsia="en-US"/>
              </w:rPr>
              <w:t>1</w:t>
            </w:r>
          </w:p>
        </w:tc>
      </w:tr>
    </w:tbl>
    <w:p w:rsidR="002253CC" w:rsidRDefault="002253CC" w:rsidP="00660053">
      <w:pPr>
        <w:spacing w:line="276" w:lineRule="auto"/>
        <w:jc w:val="both"/>
        <w:rPr>
          <w:rFonts w:ascii="Arial" w:hAnsi="Arial" w:cs="Arial"/>
          <w:b/>
          <w:sz w:val="22"/>
          <w:szCs w:val="22"/>
        </w:rPr>
      </w:pPr>
    </w:p>
    <w:p w:rsidR="00F47841" w:rsidRPr="00233A84" w:rsidRDefault="00F47841" w:rsidP="002253CC">
      <w:pPr>
        <w:spacing w:line="276" w:lineRule="auto"/>
        <w:ind w:left="284"/>
        <w:jc w:val="both"/>
        <w:rPr>
          <w:rFonts w:ascii="Arial" w:hAnsi="Arial" w:cs="Arial"/>
          <w:b/>
          <w:sz w:val="22"/>
          <w:szCs w:val="22"/>
        </w:rPr>
      </w:pPr>
      <w:r w:rsidRPr="00233A84">
        <w:rPr>
          <w:rFonts w:ascii="Arial" w:hAnsi="Arial" w:cs="Arial"/>
          <w:b/>
          <w:sz w:val="22"/>
          <w:szCs w:val="22"/>
        </w:rPr>
        <w:t>5.</w:t>
      </w:r>
      <w:r w:rsidR="00912C6D" w:rsidRPr="00233A84">
        <w:rPr>
          <w:rFonts w:ascii="Arial" w:hAnsi="Arial" w:cs="Arial"/>
          <w:b/>
          <w:sz w:val="22"/>
          <w:szCs w:val="22"/>
        </w:rPr>
        <w:t>1.</w:t>
      </w:r>
      <w:r w:rsidRPr="00233A84">
        <w:rPr>
          <w:rFonts w:ascii="Arial" w:hAnsi="Arial" w:cs="Arial"/>
          <w:b/>
          <w:sz w:val="22"/>
          <w:szCs w:val="22"/>
        </w:rPr>
        <w:t>2 Metodo di calcolo del coefficiente quantitativo delle offerte</w:t>
      </w:r>
    </w:p>
    <w:p w:rsidR="00372590" w:rsidRPr="00233A84" w:rsidRDefault="00372590" w:rsidP="008063EB">
      <w:pPr>
        <w:spacing w:line="276" w:lineRule="auto"/>
        <w:jc w:val="both"/>
        <w:rPr>
          <w:rFonts w:ascii="Arial" w:eastAsiaTheme="minorHAnsi" w:hAnsi="Arial" w:cs="Arial"/>
          <w:sz w:val="22"/>
          <w:szCs w:val="22"/>
          <w:lang w:eastAsia="en-US"/>
        </w:rPr>
      </w:pPr>
    </w:p>
    <w:p w:rsidR="00372590" w:rsidRPr="00233A84" w:rsidRDefault="00062C2B" w:rsidP="002253CC">
      <w:pPr>
        <w:spacing w:line="276" w:lineRule="auto"/>
        <w:ind w:left="284"/>
        <w:jc w:val="both"/>
        <w:rPr>
          <w:rFonts w:ascii="Arial" w:eastAsiaTheme="minorHAnsi" w:hAnsi="Arial" w:cs="Arial"/>
          <w:sz w:val="22"/>
          <w:szCs w:val="22"/>
          <w:lang w:eastAsia="en-US"/>
        </w:rPr>
      </w:pPr>
      <w:r w:rsidRPr="00233A84">
        <w:rPr>
          <w:rFonts w:ascii="Arial" w:eastAsiaTheme="minorHAnsi" w:hAnsi="Arial" w:cs="Arial"/>
          <w:sz w:val="22"/>
          <w:szCs w:val="22"/>
          <w:lang w:eastAsia="en-US"/>
        </w:rPr>
        <w:t>P</w:t>
      </w:r>
      <w:r w:rsidR="00372590" w:rsidRPr="00233A84">
        <w:rPr>
          <w:rFonts w:ascii="Arial" w:eastAsiaTheme="minorHAnsi" w:hAnsi="Arial" w:cs="Arial"/>
          <w:sz w:val="22"/>
          <w:szCs w:val="22"/>
          <w:lang w:eastAsia="en-US"/>
        </w:rPr>
        <w:t>er l’attribuzione del punteggio all’elemento di valutazione relativo al</w:t>
      </w:r>
      <w:r w:rsidR="00372590" w:rsidRPr="00233A84">
        <w:rPr>
          <w:rFonts w:ascii="Arial" w:hAnsi="Arial" w:cs="Arial"/>
          <w:sz w:val="22"/>
          <w:szCs w:val="22"/>
        </w:rPr>
        <w:t xml:space="preserve"> Canone offerto dal singolo concorrente</w:t>
      </w:r>
      <w:r w:rsidRPr="00233A84">
        <w:rPr>
          <w:rFonts w:ascii="Arial" w:hAnsi="Arial" w:cs="Arial"/>
          <w:sz w:val="22"/>
          <w:szCs w:val="22"/>
        </w:rPr>
        <w:t>,</w:t>
      </w:r>
      <w:r w:rsidR="00372590" w:rsidRPr="00233A84">
        <w:rPr>
          <w:rFonts w:ascii="Arial" w:hAnsi="Arial" w:cs="Arial"/>
          <w:sz w:val="22"/>
          <w:szCs w:val="22"/>
        </w:rPr>
        <w:t xml:space="preserve"> si considererà:</w:t>
      </w:r>
    </w:p>
    <w:p w:rsidR="00372590" w:rsidRPr="00233A84" w:rsidRDefault="00372590" w:rsidP="002253CC">
      <w:pPr>
        <w:autoSpaceDE w:val="0"/>
        <w:autoSpaceDN w:val="0"/>
        <w:adjustRightInd w:val="0"/>
        <w:spacing w:line="276" w:lineRule="auto"/>
        <w:ind w:left="284"/>
        <w:rPr>
          <w:rFonts w:ascii="Arial" w:hAnsi="Arial" w:cs="Arial"/>
          <w:sz w:val="22"/>
          <w:szCs w:val="22"/>
        </w:rPr>
      </w:pPr>
    </w:p>
    <w:p w:rsidR="00372590" w:rsidRPr="00025236" w:rsidRDefault="00372590" w:rsidP="002253CC">
      <w:pPr>
        <w:spacing w:line="276" w:lineRule="auto"/>
        <w:ind w:left="284"/>
        <w:jc w:val="both"/>
        <w:rPr>
          <w:rFonts w:ascii="Arial" w:hAnsi="Arial" w:cs="Arial"/>
          <w:b/>
          <w:sz w:val="22"/>
          <w:szCs w:val="22"/>
        </w:rPr>
      </w:pPr>
      <m:oMathPara>
        <m:oMathParaPr>
          <m:jc m:val="center"/>
        </m:oMathParaPr>
        <m:oMath>
          <m:r>
            <m:rPr>
              <m:sty m:val="bi"/>
            </m:rPr>
            <w:rPr>
              <w:rFonts w:ascii="Cambria Math" w:eastAsia="Cambria Math" w:hAnsi="Cambria Math" w:cs="Arial"/>
              <w:sz w:val="22"/>
              <w:szCs w:val="22"/>
            </w:rPr>
            <m:t>P</m:t>
          </m:r>
          <m:d>
            <m:dPr>
              <m:ctrlPr>
                <w:rPr>
                  <w:rFonts w:ascii="Cambria Math" w:eastAsia="Cambria Math" w:hAnsi="Cambria Math" w:cs="Arial"/>
                  <w:b/>
                  <w:i/>
                  <w:sz w:val="22"/>
                  <w:szCs w:val="22"/>
                </w:rPr>
              </m:ctrlPr>
            </m:dPr>
            <m:e>
              <m:r>
                <m:rPr>
                  <m:sty m:val="bi"/>
                </m:rPr>
                <w:rPr>
                  <w:rFonts w:ascii="Cambria Math" w:eastAsia="Cambria Math" w:hAnsi="Cambria Math" w:cs="Arial"/>
                  <w:sz w:val="22"/>
                  <w:szCs w:val="22"/>
                </w:rPr>
                <m:t>a</m:t>
              </m:r>
            </m:e>
          </m:d>
          <m:r>
            <m:rPr>
              <m:sty m:val="bi"/>
            </m:rPr>
            <w:rPr>
              <w:rFonts w:ascii="Cambria Math" w:hAnsi="Cambria Math" w:cs="Arial"/>
              <w:sz w:val="22"/>
              <w:szCs w:val="22"/>
            </w:rPr>
            <m:t>C=PC*</m:t>
          </m:r>
          <m:r>
            <m:rPr>
              <m:sty m:val="bi"/>
            </m:rPr>
            <w:rPr>
              <w:rFonts w:ascii="Cambria Math" w:eastAsia="Cambria Math" w:hAnsi="Cambria Math" w:cs="Arial"/>
              <w:sz w:val="22"/>
              <w:szCs w:val="22"/>
            </w:rPr>
            <m:t>V</m:t>
          </m:r>
          <m:d>
            <m:dPr>
              <m:ctrlPr>
                <w:rPr>
                  <w:rFonts w:ascii="Cambria Math" w:eastAsia="Cambria Math" w:hAnsi="Cambria Math" w:cs="Arial"/>
                  <w:b/>
                  <w:i/>
                  <w:sz w:val="22"/>
                  <w:szCs w:val="22"/>
                </w:rPr>
              </m:ctrlPr>
            </m:dPr>
            <m:e>
              <m:r>
                <m:rPr>
                  <m:sty m:val="bi"/>
                </m:rPr>
                <w:rPr>
                  <w:rFonts w:ascii="Cambria Math" w:eastAsia="Cambria Math" w:hAnsi="Cambria Math" w:cs="Arial"/>
                  <w:sz w:val="22"/>
                  <w:szCs w:val="22"/>
                </w:rPr>
                <m:t>a</m:t>
              </m:r>
            </m:e>
          </m:d>
          <m:r>
            <m:rPr>
              <m:sty m:val="bi"/>
            </m:rPr>
            <w:rPr>
              <w:rFonts w:ascii="Cambria Math" w:hAnsi="Cambria Math" w:cs="Arial"/>
              <w:sz w:val="22"/>
              <w:szCs w:val="22"/>
            </w:rPr>
            <m:t>C=20*</m:t>
          </m:r>
          <m:f>
            <m:fPr>
              <m:ctrlPr>
                <w:rPr>
                  <w:rFonts w:ascii="Cambria Math" w:hAnsi="Cambria Math" w:cs="Arial"/>
                  <w:b/>
                  <w:i/>
                  <w:sz w:val="22"/>
                  <w:szCs w:val="22"/>
                </w:rPr>
              </m:ctrlPr>
            </m:fPr>
            <m:num>
              <m:r>
                <m:rPr>
                  <m:sty m:val="bi"/>
                </m:rPr>
                <w:rPr>
                  <w:rFonts w:ascii="Cambria Math" w:hAnsi="Cambria Math" w:cs="Arial"/>
                  <w:sz w:val="22"/>
                  <w:szCs w:val="22"/>
                </w:rPr>
                <m:t>C</m:t>
              </m:r>
              <m:d>
                <m:dPr>
                  <m:ctrlPr>
                    <w:rPr>
                      <w:rFonts w:ascii="Cambria Math" w:hAnsi="Cambria Math" w:cs="Arial"/>
                      <w:b/>
                      <w:i/>
                      <w:sz w:val="22"/>
                      <w:szCs w:val="22"/>
                    </w:rPr>
                  </m:ctrlPr>
                </m:dPr>
                <m:e>
                  <m:r>
                    <m:rPr>
                      <m:sty m:val="bi"/>
                    </m:rPr>
                    <w:rPr>
                      <w:rFonts w:ascii="Cambria Math" w:hAnsi="Cambria Math" w:cs="Arial"/>
                      <w:sz w:val="22"/>
                      <w:szCs w:val="22"/>
                    </w:rPr>
                    <m:t>a</m:t>
                  </m:r>
                </m:e>
              </m:d>
            </m:num>
            <m:den>
              <m:r>
                <m:rPr>
                  <m:sty m:val="bi"/>
                </m:rPr>
                <w:rPr>
                  <w:rFonts w:ascii="Cambria Math" w:hAnsi="Cambria Math" w:cs="Arial"/>
                  <w:sz w:val="22"/>
                  <w:szCs w:val="22"/>
                </w:rPr>
                <m:t>C(max)</m:t>
              </m:r>
            </m:den>
          </m:f>
        </m:oMath>
      </m:oMathPara>
    </w:p>
    <w:p w:rsidR="00372590" w:rsidRPr="00025236" w:rsidRDefault="00372590" w:rsidP="002253CC">
      <w:pPr>
        <w:autoSpaceDE w:val="0"/>
        <w:autoSpaceDN w:val="0"/>
        <w:adjustRightInd w:val="0"/>
        <w:spacing w:line="276" w:lineRule="auto"/>
        <w:ind w:left="284"/>
        <w:rPr>
          <w:rFonts w:ascii="Arial" w:hAnsi="Arial" w:cs="Arial"/>
          <w:sz w:val="22"/>
          <w:szCs w:val="22"/>
        </w:rPr>
      </w:pPr>
    </w:p>
    <w:p w:rsidR="00372590" w:rsidRPr="00025236" w:rsidRDefault="00372590" w:rsidP="002253CC">
      <w:pPr>
        <w:autoSpaceDE w:val="0"/>
        <w:autoSpaceDN w:val="0"/>
        <w:adjustRightInd w:val="0"/>
        <w:spacing w:line="276" w:lineRule="auto"/>
        <w:ind w:left="284"/>
        <w:rPr>
          <w:rFonts w:ascii="Arial" w:hAnsi="Arial" w:cs="Arial"/>
          <w:sz w:val="22"/>
          <w:szCs w:val="22"/>
        </w:rPr>
      </w:pPr>
      <w:r w:rsidRPr="00025236">
        <w:rPr>
          <w:rFonts w:ascii="Arial" w:hAnsi="Arial" w:cs="Arial"/>
          <w:sz w:val="22"/>
          <w:szCs w:val="22"/>
        </w:rPr>
        <w:t>Dove:</w:t>
      </w:r>
    </w:p>
    <w:p w:rsidR="00372590" w:rsidRPr="00025236" w:rsidRDefault="00372590" w:rsidP="002253CC">
      <w:pPr>
        <w:pStyle w:val="NormaleWeb"/>
        <w:spacing w:before="0" w:beforeAutospacing="0" w:after="0" w:afterAutospacing="0" w:line="276" w:lineRule="auto"/>
        <w:ind w:left="284"/>
        <w:rPr>
          <w:rFonts w:ascii="Arial" w:hAnsi="Arial" w:cs="Arial"/>
          <w:sz w:val="22"/>
          <w:szCs w:val="22"/>
        </w:rPr>
      </w:pPr>
      <m:oMath>
        <m:r>
          <m:rPr>
            <m:sty m:val="bi"/>
          </m:rPr>
          <w:rPr>
            <w:rFonts w:ascii="Cambria Math" w:hAnsi="Cambria Math" w:cs="Arial"/>
            <w:sz w:val="22"/>
            <w:szCs w:val="22"/>
          </w:rPr>
          <m:t>P</m:t>
        </m:r>
        <m:d>
          <m:dPr>
            <m:ctrlPr>
              <w:rPr>
                <w:rFonts w:ascii="Cambria Math" w:hAnsi="Cambria Math" w:cs="Arial"/>
                <w:b/>
                <w:i/>
                <w:sz w:val="22"/>
                <w:szCs w:val="22"/>
              </w:rPr>
            </m:ctrlPr>
          </m:dPr>
          <m:e>
            <m:r>
              <m:rPr>
                <m:sty m:val="bi"/>
              </m:rPr>
              <w:rPr>
                <w:rFonts w:ascii="Cambria Math" w:hAnsi="Cambria Math" w:cs="Arial"/>
                <w:sz w:val="22"/>
                <w:szCs w:val="22"/>
              </w:rPr>
              <m:t>a</m:t>
            </m:r>
          </m:e>
        </m:d>
        <m:r>
          <m:rPr>
            <m:sty m:val="bi"/>
          </m:rPr>
          <w:rPr>
            <w:rFonts w:ascii="Cambria Math" w:hAnsi="Cambria Math" w:cs="Arial"/>
            <w:sz w:val="22"/>
            <w:szCs w:val="22"/>
          </w:rPr>
          <m:t>C</m:t>
        </m:r>
      </m:oMath>
      <w:r w:rsidRPr="00025236">
        <w:rPr>
          <w:rFonts w:ascii="Arial" w:hAnsi="Arial" w:cs="Arial"/>
          <w:b/>
          <w:sz w:val="22"/>
          <w:szCs w:val="22"/>
        </w:rPr>
        <w:t xml:space="preserve"> </w:t>
      </w:r>
      <w:r w:rsidRPr="00025236">
        <w:rPr>
          <w:rFonts w:ascii="Arial" w:hAnsi="Arial" w:cs="Arial"/>
          <w:sz w:val="22"/>
          <w:szCs w:val="22"/>
        </w:rPr>
        <w:t xml:space="preserve">= Punteggio </w:t>
      </w:r>
      <w:proofErr w:type="gramStart"/>
      <w:r w:rsidRPr="00025236">
        <w:rPr>
          <w:rFonts w:ascii="Arial" w:hAnsi="Arial" w:cs="Arial"/>
          <w:sz w:val="22"/>
          <w:szCs w:val="22"/>
        </w:rPr>
        <w:t xml:space="preserve">dell’offerta </w:t>
      </w:r>
      <m:oMath>
        <m:r>
          <m:rPr>
            <m:sty m:val="bi"/>
          </m:rPr>
          <w:rPr>
            <w:rFonts w:ascii="Cambria Math" w:hAnsi="Cambria Math" w:cs="Arial"/>
            <w:sz w:val="22"/>
            <w:szCs w:val="22"/>
          </w:rPr>
          <m:t>a</m:t>
        </m:r>
      </m:oMath>
      <w:r w:rsidRPr="00025236">
        <w:rPr>
          <w:rFonts w:ascii="Arial" w:hAnsi="Arial" w:cs="Arial"/>
          <w:sz w:val="22"/>
          <w:szCs w:val="22"/>
        </w:rPr>
        <w:t xml:space="preserve"> relativo</w:t>
      </w:r>
      <w:proofErr w:type="gramEnd"/>
      <w:r w:rsidRPr="00025236">
        <w:rPr>
          <w:rFonts w:ascii="Arial" w:hAnsi="Arial" w:cs="Arial"/>
          <w:sz w:val="22"/>
          <w:szCs w:val="22"/>
        </w:rPr>
        <w:t xml:space="preserve"> al Canone </w:t>
      </w:r>
    </w:p>
    <w:p w:rsidR="00372590" w:rsidRPr="00025236" w:rsidRDefault="00372590" w:rsidP="002253CC">
      <w:pPr>
        <w:autoSpaceDE w:val="0"/>
        <w:autoSpaceDN w:val="0"/>
        <w:adjustRightInd w:val="0"/>
        <w:spacing w:line="276" w:lineRule="auto"/>
        <w:ind w:left="284"/>
        <w:rPr>
          <w:rFonts w:ascii="Arial" w:hAnsi="Arial" w:cs="Arial"/>
          <w:sz w:val="22"/>
          <w:szCs w:val="22"/>
        </w:rPr>
      </w:pPr>
      <m:oMath>
        <m:r>
          <m:rPr>
            <m:sty m:val="bi"/>
          </m:rPr>
          <w:rPr>
            <w:rFonts w:ascii="Cambria Math" w:hAnsi="Cambria Math" w:cs="Arial"/>
            <w:sz w:val="22"/>
            <w:szCs w:val="22"/>
          </w:rPr>
          <m:t>PC</m:t>
        </m:r>
      </m:oMath>
      <w:r w:rsidRPr="00025236">
        <w:rPr>
          <w:rFonts w:ascii="Arial" w:hAnsi="Arial" w:cs="Arial"/>
          <w:b/>
          <w:sz w:val="22"/>
          <w:szCs w:val="22"/>
        </w:rPr>
        <w:t xml:space="preserve"> </w:t>
      </w:r>
      <w:r w:rsidRPr="00025236">
        <w:rPr>
          <w:rFonts w:ascii="Arial" w:hAnsi="Arial" w:cs="Arial"/>
          <w:sz w:val="22"/>
          <w:szCs w:val="22"/>
        </w:rPr>
        <w:t xml:space="preserve">= Peso in punti attribuito al Canone, ovvero 20 </w:t>
      </w:r>
    </w:p>
    <w:p w:rsidR="00372590" w:rsidRPr="00025236" w:rsidRDefault="00372590" w:rsidP="002253CC">
      <w:pPr>
        <w:spacing w:line="276" w:lineRule="auto"/>
        <w:ind w:left="284"/>
        <w:jc w:val="both"/>
        <w:rPr>
          <w:rFonts w:ascii="Arial" w:hAnsi="Arial" w:cs="Arial"/>
          <w:sz w:val="22"/>
          <w:szCs w:val="22"/>
        </w:rPr>
      </w:pPr>
      <m:oMath>
        <m:r>
          <m:rPr>
            <m:sty m:val="bi"/>
          </m:rPr>
          <w:rPr>
            <w:rFonts w:ascii="Cambria Math" w:eastAsia="Cambria Math" w:hAnsi="Cambria Math" w:cs="Arial"/>
            <w:sz w:val="22"/>
            <w:szCs w:val="22"/>
          </w:rPr>
          <m:t>V</m:t>
        </m:r>
        <m:d>
          <m:dPr>
            <m:ctrlPr>
              <w:rPr>
                <w:rFonts w:ascii="Cambria Math" w:eastAsia="Cambria Math" w:hAnsi="Cambria Math" w:cs="Arial"/>
                <w:b/>
                <w:i/>
                <w:sz w:val="22"/>
                <w:szCs w:val="22"/>
              </w:rPr>
            </m:ctrlPr>
          </m:dPr>
          <m:e>
            <m:r>
              <m:rPr>
                <m:sty m:val="bi"/>
              </m:rPr>
              <w:rPr>
                <w:rFonts w:ascii="Cambria Math" w:eastAsia="Cambria Math" w:hAnsi="Cambria Math" w:cs="Arial"/>
                <w:sz w:val="22"/>
                <w:szCs w:val="22"/>
              </w:rPr>
              <m:t>a</m:t>
            </m:r>
          </m:e>
        </m:d>
        <m:r>
          <m:rPr>
            <m:sty m:val="bi"/>
          </m:rPr>
          <w:rPr>
            <w:rFonts w:ascii="Cambria Math" w:hAnsi="Cambria Math" w:cs="Arial"/>
            <w:sz w:val="22"/>
            <w:szCs w:val="22"/>
          </w:rPr>
          <m:t>C</m:t>
        </m:r>
      </m:oMath>
      <w:r w:rsidRPr="00025236">
        <w:rPr>
          <w:rFonts w:ascii="Arial" w:hAnsi="Arial" w:cs="Arial"/>
          <w:sz w:val="22"/>
          <w:szCs w:val="22"/>
        </w:rPr>
        <w:t xml:space="preserve"> = Coefficiente della prestazione </w:t>
      </w:r>
      <w:proofErr w:type="gramStart"/>
      <w:r w:rsidRPr="00025236">
        <w:rPr>
          <w:rFonts w:ascii="Arial" w:hAnsi="Arial" w:cs="Arial"/>
          <w:sz w:val="22"/>
          <w:szCs w:val="22"/>
        </w:rPr>
        <w:t xml:space="preserve">dell’offerta </w:t>
      </w:r>
      <m:oMath>
        <m:r>
          <m:rPr>
            <m:sty m:val="bi"/>
          </m:rPr>
          <w:rPr>
            <w:rFonts w:ascii="Cambria Math" w:hAnsi="Cambria Math" w:cs="Arial"/>
            <w:sz w:val="22"/>
            <w:szCs w:val="22"/>
          </w:rPr>
          <m:t>a</m:t>
        </m:r>
      </m:oMath>
      <w:r w:rsidRPr="00025236">
        <w:rPr>
          <w:rFonts w:ascii="Arial" w:hAnsi="Arial" w:cs="Arial"/>
          <w:b/>
          <w:sz w:val="22"/>
          <w:szCs w:val="22"/>
        </w:rPr>
        <w:t xml:space="preserve"> </w:t>
      </w:r>
      <w:r w:rsidRPr="00025236">
        <w:rPr>
          <w:rFonts w:ascii="Arial" w:hAnsi="Arial" w:cs="Arial"/>
          <w:sz w:val="22"/>
          <w:szCs w:val="22"/>
        </w:rPr>
        <w:t>rispetto</w:t>
      </w:r>
      <w:proofErr w:type="gramEnd"/>
      <w:r w:rsidRPr="00025236">
        <w:rPr>
          <w:rFonts w:ascii="Arial" w:hAnsi="Arial" w:cs="Arial"/>
          <w:sz w:val="22"/>
          <w:szCs w:val="22"/>
        </w:rPr>
        <w:t xml:space="preserve"> al Canone,</w:t>
      </w:r>
      <m:oMath>
        <m:r>
          <m:rPr>
            <m:sty m:val="bi"/>
          </m:rPr>
          <w:rPr>
            <w:rFonts w:ascii="Cambria Math" w:hAnsi="Cambria Math" w:cs="Arial"/>
            <w:sz w:val="22"/>
            <w:szCs w:val="22"/>
          </w:rPr>
          <m:t xml:space="preserve"> </m:t>
        </m:r>
      </m:oMath>
      <w:r w:rsidRPr="00025236">
        <w:rPr>
          <w:rFonts w:ascii="Arial" w:hAnsi="Arial" w:cs="Arial"/>
          <w:sz w:val="22"/>
          <w:szCs w:val="22"/>
        </w:rPr>
        <w:t>variabile tra 0 e 1</w:t>
      </w:r>
    </w:p>
    <w:p w:rsidR="00372590" w:rsidRPr="00025236" w:rsidRDefault="00372590" w:rsidP="002253CC">
      <w:pPr>
        <w:autoSpaceDE w:val="0"/>
        <w:autoSpaceDN w:val="0"/>
        <w:adjustRightInd w:val="0"/>
        <w:spacing w:line="276" w:lineRule="auto"/>
        <w:ind w:left="284"/>
        <w:rPr>
          <w:rFonts w:ascii="Arial" w:hAnsi="Arial" w:cs="Arial"/>
          <w:sz w:val="22"/>
          <w:szCs w:val="22"/>
        </w:rPr>
      </w:pPr>
      <m:oMath>
        <m:r>
          <m:rPr>
            <m:sty m:val="bi"/>
          </m:rPr>
          <w:rPr>
            <w:rFonts w:ascii="Cambria Math" w:hAnsi="Cambria Math" w:cs="Arial"/>
            <w:sz w:val="22"/>
            <w:szCs w:val="22"/>
          </w:rPr>
          <m:t>C</m:t>
        </m:r>
        <m:d>
          <m:dPr>
            <m:ctrlPr>
              <w:rPr>
                <w:rFonts w:ascii="Cambria Math" w:hAnsi="Cambria Math" w:cs="Arial"/>
                <w:b/>
                <w:i/>
                <w:sz w:val="22"/>
                <w:szCs w:val="22"/>
              </w:rPr>
            </m:ctrlPr>
          </m:dPr>
          <m:e>
            <m:r>
              <m:rPr>
                <m:sty m:val="bi"/>
              </m:rPr>
              <w:rPr>
                <w:rFonts w:ascii="Cambria Math" w:hAnsi="Cambria Math" w:cs="Arial"/>
                <w:sz w:val="22"/>
                <w:szCs w:val="22"/>
              </w:rPr>
              <m:t>a</m:t>
            </m:r>
          </m:e>
        </m:d>
      </m:oMath>
      <w:r w:rsidRPr="00025236">
        <w:rPr>
          <w:rFonts w:ascii="Arial" w:hAnsi="Arial" w:cs="Arial"/>
          <w:sz w:val="22"/>
          <w:szCs w:val="22"/>
        </w:rPr>
        <w:t xml:space="preserve"> = Canone offerto dal concorrente </w:t>
      </w:r>
      <m:oMath>
        <m:r>
          <m:rPr>
            <m:sty m:val="bi"/>
          </m:rPr>
          <w:rPr>
            <w:rFonts w:ascii="Cambria Math" w:hAnsi="Cambria Math" w:cs="Arial"/>
            <w:sz w:val="22"/>
            <w:szCs w:val="22"/>
          </w:rPr>
          <m:t>a</m:t>
        </m:r>
      </m:oMath>
    </w:p>
    <w:p w:rsidR="00372590" w:rsidRPr="00025236" w:rsidRDefault="00372590" w:rsidP="002253CC">
      <w:pPr>
        <w:autoSpaceDE w:val="0"/>
        <w:autoSpaceDN w:val="0"/>
        <w:adjustRightInd w:val="0"/>
        <w:spacing w:line="276" w:lineRule="auto"/>
        <w:ind w:left="284"/>
        <w:rPr>
          <w:rFonts w:ascii="Arial" w:hAnsi="Arial" w:cs="Arial"/>
          <w:sz w:val="22"/>
          <w:szCs w:val="22"/>
        </w:rPr>
      </w:pPr>
      <m:oMath>
        <m:r>
          <m:rPr>
            <m:sty m:val="bi"/>
          </m:rPr>
          <w:rPr>
            <w:rFonts w:ascii="Cambria Math" w:hAnsi="Cambria Math" w:cs="Arial"/>
            <w:sz w:val="22"/>
            <w:szCs w:val="22"/>
          </w:rPr>
          <m:t>C(max)</m:t>
        </m:r>
      </m:oMath>
      <w:r w:rsidRPr="00025236">
        <w:rPr>
          <w:rFonts w:ascii="Arial" w:hAnsi="Arial" w:cs="Arial"/>
          <w:sz w:val="22"/>
          <w:szCs w:val="22"/>
        </w:rPr>
        <w:t xml:space="preserve"> = Canone massimo offerto nell’ambito della gara</w:t>
      </w:r>
    </w:p>
    <w:p w:rsidR="00372590" w:rsidRPr="00025236" w:rsidRDefault="00372590" w:rsidP="002253CC">
      <w:pPr>
        <w:autoSpaceDE w:val="0"/>
        <w:autoSpaceDN w:val="0"/>
        <w:adjustRightInd w:val="0"/>
        <w:spacing w:line="276" w:lineRule="auto"/>
        <w:ind w:left="284"/>
        <w:rPr>
          <w:rFonts w:ascii="Arial" w:hAnsi="Arial" w:cs="Arial"/>
          <w:sz w:val="22"/>
          <w:szCs w:val="22"/>
        </w:rPr>
      </w:pPr>
    </w:p>
    <w:p w:rsidR="00372590" w:rsidRPr="00025236" w:rsidRDefault="00372590" w:rsidP="002253CC">
      <w:pPr>
        <w:autoSpaceDE w:val="0"/>
        <w:autoSpaceDN w:val="0"/>
        <w:adjustRightInd w:val="0"/>
        <w:spacing w:line="276" w:lineRule="auto"/>
        <w:ind w:left="284"/>
        <w:rPr>
          <w:rFonts w:ascii="Arial" w:hAnsi="Arial" w:cs="Arial"/>
          <w:sz w:val="22"/>
          <w:szCs w:val="22"/>
        </w:rPr>
      </w:pPr>
    </w:p>
    <w:p w:rsidR="00372590" w:rsidRPr="00233A84" w:rsidRDefault="00372590" w:rsidP="002253CC">
      <w:pPr>
        <w:spacing w:line="276" w:lineRule="auto"/>
        <w:ind w:left="284"/>
        <w:jc w:val="both"/>
        <w:rPr>
          <w:rFonts w:ascii="Arial" w:eastAsiaTheme="minorHAnsi" w:hAnsi="Arial" w:cs="Arial"/>
          <w:sz w:val="22"/>
          <w:szCs w:val="22"/>
          <w:lang w:eastAsia="en-US"/>
        </w:rPr>
      </w:pPr>
      <w:r w:rsidRPr="00025236">
        <w:rPr>
          <w:rFonts w:ascii="Arial" w:eastAsiaTheme="minorHAnsi" w:hAnsi="Arial" w:cs="Arial"/>
          <w:sz w:val="22"/>
          <w:szCs w:val="22"/>
          <w:lang w:eastAsia="en-US"/>
        </w:rPr>
        <w:t>Analogamente, per l’attribuzione del punteggio all’elemento di valutazione relativo alla Durata offerta dal singolo concorrente</w:t>
      </w:r>
      <w:r w:rsidR="004A2CC6">
        <w:rPr>
          <w:rFonts w:ascii="Arial" w:eastAsiaTheme="minorHAnsi" w:hAnsi="Arial" w:cs="Arial"/>
          <w:sz w:val="22"/>
          <w:szCs w:val="22"/>
          <w:lang w:eastAsia="en-US"/>
        </w:rPr>
        <w:t>,</w:t>
      </w:r>
      <w:r w:rsidRPr="00025236">
        <w:rPr>
          <w:rFonts w:ascii="Arial" w:hAnsi="Arial" w:cs="Arial"/>
          <w:sz w:val="22"/>
          <w:szCs w:val="22"/>
        </w:rPr>
        <w:t xml:space="preserve"> </w:t>
      </w:r>
      <w:r w:rsidRPr="00233A84">
        <w:rPr>
          <w:rFonts w:ascii="Arial" w:hAnsi="Arial" w:cs="Arial"/>
          <w:sz w:val="22"/>
          <w:szCs w:val="22"/>
        </w:rPr>
        <w:t>si considererà:</w:t>
      </w:r>
    </w:p>
    <w:p w:rsidR="00372590" w:rsidRPr="00233A84" w:rsidRDefault="00372590" w:rsidP="002253CC">
      <w:pPr>
        <w:autoSpaceDE w:val="0"/>
        <w:autoSpaceDN w:val="0"/>
        <w:adjustRightInd w:val="0"/>
        <w:spacing w:line="276" w:lineRule="auto"/>
        <w:ind w:left="284"/>
        <w:rPr>
          <w:rFonts w:ascii="Arial" w:hAnsi="Arial" w:cs="Arial"/>
          <w:sz w:val="22"/>
          <w:szCs w:val="22"/>
        </w:rPr>
      </w:pPr>
    </w:p>
    <w:p w:rsidR="00372590" w:rsidRPr="00025236" w:rsidRDefault="00372590" w:rsidP="002253CC">
      <w:pPr>
        <w:spacing w:line="276" w:lineRule="auto"/>
        <w:ind w:left="284"/>
        <w:jc w:val="both"/>
        <w:rPr>
          <w:rFonts w:ascii="Arial" w:hAnsi="Arial" w:cs="Arial"/>
          <w:b/>
          <w:sz w:val="22"/>
          <w:szCs w:val="22"/>
        </w:rPr>
      </w:pPr>
      <m:oMathPara>
        <m:oMathParaPr>
          <m:jc m:val="center"/>
        </m:oMathParaPr>
        <m:oMath>
          <m:r>
            <m:rPr>
              <m:sty m:val="bi"/>
            </m:rPr>
            <w:rPr>
              <w:rFonts w:ascii="Cambria Math" w:eastAsia="Cambria Math" w:hAnsi="Cambria Math" w:cs="Arial"/>
              <w:sz w:val="22"/>
              <w:szCs w:val="22"/>
            </w:rPr>
            <m:t>P</m:t>
          </m:r>
          <m:d>
            <m:dPr>
              <m:ctrlPr>
                <w:rPr>
                  <w:rFonts w:ascii="Cambria Math" w:eastAsia="Cambria Math" w:hAnsi="Cambria Math" w:cs="Arial"/>
                  <w:b/>
                  <w:i/>
                  <w:sz w:val="22"/>
                  <w:szCs w:val="22"/>
                </w:rPr>
              </m:ctrlPr>
            </m:dPr>
            <m:e>
              <m:r>
                <m:rPr>
                  <m:sty m:val="bi"/>
                </m:rPr>
                <w:rPr>
                  <w:rFonts w:ascii="Cambria Math" w:eastAsia="Cambria Math" w:hAnsi="Cambria Math" w:cs="Arial"/>
                  <w:sz w:val="22"/>
                  <w:szCs w:val="22"/>
                </w:rPr>
                <m:t>a</m:t>
              </m:r>
            </m:e>
          </m:d>
          <m:r>
            <m:rPr>
              <m:sty m:val="bi"/>
            </m:rPr>
            <w:rPr>
              <w:rFonts w:ascii="Cambria Math" w:hAnsi="Cambria Math" w:cs="Arial"/>
              <w:sz w:val="22"/>
              <w:szCs w:val="22"/>
            </w:rPr>
            <m:t>D=PD*</m:t>
          </m:r>
          <m:r>
            <m:rPr>
              <m:sty m:val="bi"/>
            </m:rPr>
            <w:rPr>
              <w:rFonts w:ascii="Cambria Math" w:eastAsia="Cambria Math" w:hAnsi="Cambria Math" w:cs="Arial"/>
              <w:sz w:val="22"/>
              <w:szCs w:val="22"/>
            </w:rPr>
            <m:t>V</m:t>
          </m:r>
          <m:d>
            <m:dPr>
              <m:ctrlPr>
                <w:rPr>
                  <w:rFonts w:ascii="Cambria Math" w:eastAsia="Cambria Math" w:hAnsi="Cambria Math" w:cs="Arial"/>
                  <w:b/>
                  <w:i/>
                  <w:sz w:val="22"/>
                  <w:szCs w:val="22"/>
                </w:rPr>
              </m:ctrlPr>
            </m:dPr>
            <m:e>
              <m:r>
                <m:rPr>
                  <m:sty m:val="bi"/>
                </m:rPr>
                <w:rPr>
                  <w:rFonts w:ascii="Cambria Math" w:eastAsia="Cambria Math" w:hAnsi="Cambria Math" w:cs="Arial"/>
                  <w:sz w:val="22"/>
                  <w:szCs w:val="22"/>
                </w:rPr>
                <m:t>a</m:t>
              </m:r>
            </m:e>
          </m:d>
          <m:r>
            <m:rPr>
              <m:sty m:val="bi"/>
            </m:rPr>
            <w:rPr>
              <w:rFonts w:ascii="Cambria Math" w:hAnsi="Cambria Math" w:cs="Arial"/>
              <w:sz w:val="22"/>
              <w:szCs w:val="22"/>
            </w:rPr>
            <m:t>D=10*</m:t>
          </m:r>
          <m:f>
            <m:fPr>
              <m:ctrlPr>
                <w:rPr>
                  <w:rFonts w:ascii="Cambria Math" w:hAnsi="Cambria Math" w:cs="Arial"/>
                  <w:b/>
                  <w:i/>
                  <w:sz w:val="22"/>
                  <w:szCs w:val="22"/>
                </w:rPr>
              </m:ctrlPr>
            </m:fPr>
            <m:num>
              <m:r>
                <m:rPr>
                  <m:sty m:val="bi"/>
                </m:rPr>
                <w:rPr>
                  <w:rFonts w:ascii="Cambria Math" w:hAnsi="Cambria Math" w:cs="Arial"/>
                  <w:sz w:val="22"/>
                  <w:szCs w:val="22"/>
                </w:rPr>
                <m:t>D(min)</m:t>
              </m:r>
            </m:num>
            <m:den>
              <m:r>
                <m:rPr>
                  <m:sty m:val="bi"/>
                </m:rPr>
                <w:rPr>
                  <w:rFonts w:ascii="Cambria Math" w:hAnsi="Cambria Math" w:cs="Arial"/>
                  <w:sz w:val="22"/>
                  <w:szCs w:val="22"/>
                </w:rPr>
                <m:t>D</m:t>
              </m:r>
              <m:d>
                <m:dPr>
                  <m:ctrlPr>
                    <w:rPr>
                      <w:rFonts w:ascii="Cambria Math" w:hAnsi="Cambria Math" w:cs="Arial"/>
                      <w:b/>
                      <w:i/>
                      <w:sz w:val="22"/>
                      <w:szCs w:val="22"/>
                    </w:rPr>
                  </m:ctrlPr>
                </m:dPr>
                <m:e>
                  <m:r>
                    <m:rPr>
                      <m:sty m:val="bi"/>
                    </m:rPr>
                    <w:rPr>
                      <w:rFonts w:ascii="Cambria Math" w:hAnsi="Cambria Math" w:cs="Arial"/>
                      <w:sz w:val="22"/>
                      <w:szCs w:val="22"/>
                    </w:rPr>
                    <m:t>a</m:t>
                  </m:r>
                </m:e>
              </m:d>
            </m:den>
          </m:f>
        </m:oMath>
      </m:oMathPara>
    </w:p>
    <w:p w:rsidR="00372590" w:rsidRPr="00025236" w:rsidRDefault="00372590" w:rsidP="002253CC">
      <w:pPr>
        <w:autoSpaceDE w:val="0"/>
        <w:autoSpaceDN w:val="0"/>
        <w:adjustRightInd w:val="0"/>
        <w:spacing w:line="276" w:lineRule="auto"/>
        <w:ind w:left="284"/>
        <w:rPr>
          <w:rFonts w:ascii="Arial" w:hAnsi="Arial" w:cs="Arial"/>
          <w:sz w:val="22"/>
          <w:szCs w:val="22"/>
        </w:rPr>
      </w:pPr>
      <w:r w:rsidRPr="00025236">
        <w:rPr>
          <w:rFonts w:ascii="Arial" w:hAnsi="Arial" w:cs="Arial"/>
          <w:sz w:val="22"/>
          <w:szCs w:val="22"/>
        </w:rPr>
        <w:t>Dove:</w:t>
      </w:r>
    </w:p>
    <w:p w:rsidR="00372590" w:rsidRPr="00025236" w:rsidRDefault="00372590" w:rsidP="002253CC">
      <w:pPr>
        <w:pStyle w:val="NormaleWeb"/>
        <w:spacing w:before="0" w:beforeAutospacing="0" w:after="0" w:afterAutospacing="0" w:line="276" w:lineRule="auto"/>
        <w:ind w:left="284"/>
        <w:rPr>
          <w:rFonts w:ascii="Arial" w:hAnsi="Arial" w:cs="Arial"/>
          <w:sz w:val="22"/>
          <w:szCs w:val="22"/>
        </w:rPr>
      </w:pPr>
      <m:oMath>
        <m:r>
          <m:rPr>
            <m:sty m:val="bi"/>
          </m:rPr>
          <w:rPr>
            <w:rFonts w:ascii="Cambria Math" w:hAnsi="Cambria Math" w:cs="Arial"/>
            <w:sz w:val="22"/>
            <w:szCs w:val="22"/>
          </w:rPr>
          <m:t>P</m:t>
        </m:r>
        <m:d>
          <m:dPr>
            <m:ctrlPr>
              <w:rPr>
                <w:rFonts w:ascii="Cambria Math" w:hAnsi="Cambria Math" w:cs="Arial"/>
                <w:b/>
                <w:i/>
                <w:sz w:val="22"/>
                <w:szCs w:val="22"/>
              </w:rPr>
            </m:ctrlPr>
          </m:dPr>
          <m:e>
            <m:r>
              <m:rPr>
                <m:sty m:val="bi"/>
              </m:rPr>
              <w:rPr>
                <w:rFonts w:ascii="Cambria Math" w:hAnsi="Cambria Math" w:cs="Arial"/>
                <w:sz w:val="22"/>
                <w:szCs w:val="22"/>
              </w:rPr>
              <m:t>a</m:t>
            </m:r>
          </m:e>
        </m:d>
        <m:r>
          <m:rPr>
            <m:sty m:val="bi"/>
          </m:rPr>
          <w:rPr>
            <w:rFonts w:ascii="Cambria Math" w:hAnsi="Cambria Math" w:cs="Arial"/>
            <w:sz w:val="22"/>
            <w:szCs w:val="22"/>
          </w:rPr>
          <m:t>D</m:t>
        </m:r>
      </m:oMath>
      <w:r w:rsidRPr="00025236">
        <w:rPr>
          <w:rFonts w:ascii="Arial" w:hAnsi="Arial" w:cs="Arial"/>
          <w:b/>
          <w:sz w:val="22"/>
          <w:szCs w:val="22"/>
        </w:rPr>
        <w:t xml:space="preserve"> </w:t>
      </w:r>
      <w:r w:rsidRPr="00025236">
        <w:rPr>
          <w:rFonts w:ascii="Arial" w:hAnsi="Arial" w:cs="Arial"/>
          <w:sz w:val="22"/>
          <w:szCs w:val="22"/>
        </w:rPr>
        <w:t xml:space="preserve">= Punteggio </w:t>
      </w:r>
      <w:proofErr w:type="gramStart"/>
      <w:r w:rsidRPr="00025236">
        <w:rPr>
          <w:rFonts w:ascii="Arial" w:hAnsi="Arial" w:cs="Arial"/>
          <w:sz w:val="22"/>
          <w:szCs w:val="22"/>
        </w:rPr>
        <w:t xml:space="preserve">dell’offerta </w:t>
      </w:r>
      <m:oMath>
        <m:r>
          <m:rPr>
            <m:sty m:val="bi"/>
          </m:rPr>
          <w:rPr>
            <w:rFonts w:ascii="Cambria Math" w:hAnsi="Cambria Math" w:cs="Arial"/>
            <w:sz w:val="22"/>
            <w:szCs w:val="22"/>
          </w:rPr>
          <m:t>a</m:t>
        </m:r>
      </m:oMath>
      <w:r w:rsidRPr="00025236">
        <w:rPr>
          <w:rFonts w:ascii="Arial" w:hAnsi="Arial" w:cs="Arial"/>
          <w:sz w:val="22"/>
          <w:szCs w:val="22"/>
        </w:rPr>
        <w:t xml:space="preserve"> relativo</w:t>
      </w:r>
      <w:proofErr w:type="gramEnd"/>
      <w:r w:rsidRPr="00025236">
        <w:rPr>
          <w:rFonts w:ascii="Arial" w:hAnsi="Arial" w:cs="Arial"/>
          <w:sz w:val="22"/>
          <w:szCs w:val="22"/>
        </w:rPr>
        <w:t xml:space="preserve"> alla Durata </w:t>
      </w:r>
    </w:p>
    <w:p w:rsidR="00372590" w:rsidRPr="00025236" w:rsidRDefault="00372590" w:rsidP="002253CC">
      <w:pPr>
        <w:autoSpaceDE w:val="0"/>
        <w:autoSpaceDN w:val="0"/>
        <w:adjustRightInd w:val="0"/>
        <w:spacing w:line="276" w:lineRule="auto"/>
        <w:ind w:left="284"/>
        <w:rPr>
          <w:rFonts w:ascii="Arial" w:hAnsi="Arial" w:cs="Arial"/>
          <w:sz w:val="22"/>
          <w:szCs w:val="22"/>
        </w:rPr>
      </w:pPr>
      <m:oMath>
        <m:r>
          <m:rPr>
            <m:sty m:val="bi"/>
          </m:rPr>
          <w:rPr>
            <w:rFonts w:ascii="Cambria Math" w:hAnsi="Cambria Math" w:cs="Arial"/>
            <w:sz w:val="22"/>
            <w:szCs w:val="22"/>
          </w:rPr>
          <m:t>PD</m:t>
        </m:r>
      </m:oMath>
      <w:r w:rsidRPr="00025236">
        <w:rPr>
          <w:rFonts w:ascii="Arial" w:hAnsi="Arial" w:cs="Arial"/>
          <w:b/>
          <w:sz w:val="22"/>
          <w:szCs w:val="22"/>
        </w:rPr>
        <w:t xml:space="preserve"> </w:t>
      </w:r>
      <w:r w:rsidRPr="00025236">
        <w:rPr>
          <w:rFonts w:ascii="Arial" w:hAnsi="Arial" w:cs="Arial"/>
          <w:sz w:val="22"/>
          <w:szCs w:val="22"/>
        </w:rPr>
        <w:t xml:space="preserve">= Peso in punti attribuito alla Durata, ovvero 10 </w:t>
      </w:r>
    </w:p>
    <w:p w:rsidR="00372590" w:rsidRPr="00025236" w:rsidRDefault="00372590" w:rsidP="002253CC">
      <w:pPr>
        <w:spacing w:line="276" w:lineRule="auto"/>
        <w:ind w:left="284"/>
        <w:jc w:val="both"/>
        <w:rPr>
          <w:rFonts w:ascii="Arial" w:hAnsi="Arial" w:cs="Arial"/>
          <w:sz w:val="22"/>
          <w:szCs w:val="22"/>
        </w:rPr>
      </w:pPr>
      <m:oMath>
        <m:r>
          <m:rPr>
            <m:sty m:val="bi"/>
          </m:rPr>
          <w:rPr>
            <w:rFonts w:ascii="Cambria Math" w:eastAsia="Cambria Math" w:hAnsi="Cambria Math" w:cs="Arial"/>
            <w:sz w:val="22"/>
            <w:szCs w:val="22"/>
          </w:rPr>
          <m:t>V</m:t>
        </m:r>
        <m:d>
          <m:dPr>
            <m:ctrlPr>
              <w:rPr>
                <w:rFonts w:ascii="Cambria Math" w:eastAsia="Cambria Math" w:hAnsi="Cambria Math" w:cs="Arial"/>
                <w:b/>
                <w:i/>
                <w:sz w:val="22"/>
                <w:szCs w:val="22"/>
              </w:rPr>
            </m:ctrlPr>
          </m:dPr>
          <m:e>
            <m:r>
              <m:rPr>
                <m:sty m:val="bi"/>
              </m:rPr>
              <w:rPr>
                <w:rFonts w:ascii="Cambria Math" w:eastAsia="Cambria Math" w:hAnsi="Cambria Math" w:cs="Arial"/>
                <w:sz w:val="22"/>
                <w:szCs w:val="22"/>
              </w:rPr>
              <m:t>a</m:t>
            </m:r>
          </m:e>
        </m:d>
        <m:r>
          <m:rPr>
            <m:sty m:val="bi"/>
          </m:rPr>
          <w:rPr>
            <w:rFonts w:ascii="Cambria Math" w:hAnsi="Cambria Math" w:cs="Arial"/>
            <w:sz w:val="22"/>
            <w:szCs w:val="22"/>
          </w:rPr>
          <m:t>D</m:t>
        </m:r>
      </m:oMath>
      <w:r w:rsidRPr="00025236">
        <w:rPr>
          <w:rFonts w:ascii="Arial" w:hAnsi="Arial" w:cs="Arial"/>
          <w:sz w:val="22"/>
          <w:szCs w:val="22"/>
        </w:rPr>
        <w:t xml:space="preserve"> = Coefficiente della prestazione </w:t>
      </w:r>
      <w:proofErr w:type="gramStart"/>
      <w:r w:rsidRPr="00025236">
        <w:rPr>
          <w:rFonts w:ascii="Arial" w:hAnsi="Arial" w:cs="Arial"/>
          <w:sz w:val="22"/>
          <w:szCs w:val="22"/>
        </w:rPr>
        <w:t xml:space="preserve">dell’offerta </w:t>
      </w:r>
      <m:oMath>
        <m:r>
          <m:rPr>
            <m:sty m:val="bi"/>
          </m:rPr>
          <w:rPr>
            <w:rFonts w:ascii="Cambria Math" w:hAnsi="Cambria Math" w:cs="Arial"/>
            <w:sz w:val="22"/>
            <w:szCs w:val="22"/>
          </w:rPr>
          <m:t>a</m:t>
        </m:r>
      </m:oMath>
      <w:r w:rsidRPr="00025236">
        <w:rPr>
          <w:rFonts w:ascii="Arial" w:hAnsi="Arial" w:cs="Arial"/>
          <w:b/>
          <w:sz w:val="22"/>
          <w:szCs w:val="22"/>
        </w:rPr>
        <w:t xml:space="preserve"> </w:t>
      </w:r>
      <w:r w:rsidRPr="00025236">
        <w:rPr>
          <w:rFonts w:ascii="Arial" w:hAnsi="Arial" w:cs="Arial"/>
          <w:sz w:val="22"/>
          <w:szCs w:val="22"/>
        </w:rPr>
        <w:t>rispetto</w:t>
      </w:r>
      <w:proofErr w:type="gramEnd"/>
      <w:r w:rsidRPr="00025236">
        <w:rPr>
          <w:rFonts w:ascii="Arial" w:hAnsi="Arial" w:cs="Arial"/>
          <w:sz w:val="22"/>
          <w:szCs w:val="22"/>
        </w:rPr>
        <w:t xml:space="preserve"> alla Durata,</w:t>
      </w:r>
      <m:oMath>
        <m:r>
          <m:rPr>
            <m:sty m:val="bi"/>
          </m:rPr>
          <w:rPr>
            <w:rFonts w:ascii="Cambria Math" w:hAnsi="Cambria Math" w:cs="Arial"/>
            <w:sz w:val="22"/>
            <w:szCs w:val="22"/>
          </w:rPr>
          <m:t xml:space="preserve"> </m:t>
        </m:r>
      </m:oMath>
      <w:r w:rsidRPr="00025236">
        <w:rPr>
          <w:rFonts w:ascii="Arial" w:hAnsi="Arial" w:cs="Arial"/>
          <w:sz w:val="22"/>
          <w:szCs w:val="22"/>
        </w:rPr>
        <w:t>variabile tra 0 e 1</w:t>
      </w:r>
    </w:p>
    <w:p w:rsidR="00372590" w:rsidRPr="00025236" w:rsidRDefault="00372590" w:rsidP="002253CC">
      <w:pPr>
        <w:autoSpaceDE w:val="0"/>
        <w:autoSpaceDN w:val="0"/>
        <w:adjustRightInd w:val="0"/>
        <w:spacing w:line="276" w:lineRule="auto"/>
        <w:ind w:left="284"/>
        <w:rPr>
          <w:rFonts w:ascii="Arial" w:hAnsi="Arial" w:cs="Arial"/>
          <w:sz w:val="22"/>
          <w:szCs w:val="22"/>
        </w:rPr>
      </w:pPr>
      <m:oMath>
        <m:r>
          <m:rPr>
            <m:sty m:val="bi"/>
          </m:rPr>
          <w:rPr>
            <w:rFonts w:ascii="Cambria Math" w:hAnsi="Cambria Math" w:cs="Arial"/>
            <w:sz w:val="22"/>
            <w:szCs w:val="22"/>
          </w:rPr>
          <m:t>D</m:t>
        </m:r>
        <m:d>
          <m:dPr>
            <m:ctrlPr>
              <w:rPr>
                <w:rFonts w:ascii="Cambria Math" w:hAnsi="Cambria Math" w:cs="Arial"/>
                <w:b/>
                <w:i/>
                <w:sz w:val="22"/>
                <w:szCs w:val="22"/>
              </w:rPr>
            </m:ctrlPr>
          </m:dPr>
          <m:e>
            <m:r>
              <m:rPr>
                <m:sty m:val="bi"/>
              </m:rPr>
              <w:rPr>
                <w:rFonts w:ascii="Cambria Math" w:hAnsi="Cambria Math" w:cs="Arial"/>
                <w:sz w:val="22"/>
                <w:szCs w:val="22"/>
              </w:rPr>
              <m:t>a</m:t>
            </m:r>
          </m:e>
        </m:d>
      </m:oMath>
      <w:r w:rsidRPr="00025236">
        <w:rPr>
          <w:rFonts w:ascii="Arial" w:hAnsi="Arial" w:cs="Arial"/>
          <w:sz w:val="22"/>
          <w:szCs w:val="22"/>
        </w:rPr>
        <w:t xml:space="preserve"> = Durata offerta dal concorrente </w:t>
      </w:r>
      <m:oMath>
        <m:r>
          <m:rPr>
            <m:sty m:val="bi"/>
          </m:rPr>
          <w:rPr>
            <w:rFonts w:ascii="Cambria Math" w:hAnsi="Cambria Math" w:cs="Arial"/>
            <w:sz w:val="22"/>
            <w:szCs w:val="22"/>
          </w:rPr>
          <m:t>a</m:t>
        </m:r>
      </m:oMath>
    </w:p>
    <w:p w:rsidR="00372590" w:rsidRPr="00025236" w:rsidRDefault="00372590" w:rsidP="002253CC">
      <w:pPr>
        <w:autoSpaceDE w:val="0"/>
        <w:autoSpaceDN w:val="0"/>
        <w:adjustRightInd w:val="0"/>
        <w:spacing w:line="276" w:lineRule="auto"/>
        <w:ind w:left="284"/>
        <w:rPr>
          <w:rFonts w:ascii="Arial" w:hAnsi="Arial" w:cs="Arial"/>
          <w:sz w:val="22"/>
          <w:szCs w:val="22"/>
        </w:rPr>
      </w:pPr>
      <m:oMath>
        <m:r>
          <m:rPr>
            <m:sty m:val="bi"/>
          </m:rPr>
          <w:rPr>
            <w:rFonts w:ascii="Cambria Math" w:hAnsi="Cambria Math" w:cs="Arial"/>
            <w:sz w:val="22"/>
            <w:szCs w:val="22"/>
          </w:rPr>
          <m:t>D(min)</m:t>
        </m:r>
      </m:oMath>
      <w:r w:rsidRPr="00025236">
        <w:rPr>
          <w:rFonts w:ascii="Arial" w:hAnsi="Arial" w:cs="Arial"/>
          <w:sz w:val="22"/>
          <w:szCs w:val="22"/>
        </w:rPr>
        <w:t xml:space="preserve"> = Durata minima offerta nell’ambito della gara</w:t>
      </w:r>
    </w:p>
    <w:p w:rsidR="00372590" w:rsidRPr="00025236" w:rsidRDefault="00372590" w:rsidP="008063EB">
      <w:pPr>
        <w:autoSpaceDE w:val="0"/>
        <w:autoSpaceDN w:val="0"/>
        <w:adjustRightInd w:val="0"/>
        <w:spacing w:line="276" w:lineRule="auto"/>
        <w:rPr>
          <w:rFonts w:ascii="Arial" w:hAnsi="Arial" w:cs="Arial"/>
          <w:sz w:val="22"/>
          <w:szCs w:val="22"/>
        </w:rPr>
      </w:pPr>
    </w:p>
    <w:p w:rsidR="00372590" w:rsidRPr="00025236" w:rsidRDefault="00372590" w:rsidP="002253CC">
      <w:pPr>
        <w:autoSpaceDE w:val="0"/>
        <w:autoSpaceDN w:val="0"/>
        <w:adjustRightInd w:val="0"/>
        <w:spacing w:line="276" w:lineRule="auto"/>
        <w:ind w:left="284"/>
        <w:jc w:val="both"/>
        <w:rPr>
          <w:rFonts w:ascii="Arial" w:hAnsi="Arial" w:cs="Arial"/>
          <w:sz w:val="22"/>
          <w:szCs w:val="22"/>
        </w:rPr>
      </w:pPr>
      <w:r w:rsidRPr="00025236">
        <w:rPr>
          <w:rFonts w:ascii="Arial" w:eastAsiaTheme="minorHAnsi" w:hAnsi="Arial" w:cs="Arial"/>
          <w:color w:val="000000"/>
          <w:sz w:val="22"/>
          <w:szCs w:val="22"/>
          <w:lang w:eastAsia="en-US"/>
        </w:rPr>
        <w:t xml:space="preserve">La somma di questi due </w:t>
      </w:r>
      <w:proofErr w:type="gramStart"/>
      <w:r w:rsidRPr="00025236">
        <w:rPr>
          <w:rFonts w:ascii="Arial" w:eastAsiaTheme="minorHAnsi" w:hAnsi="Arial" w:cs="Arial"/>
          <w:color w:val="000000"/>
          <w:sz w:val="22"/>
          <w:szCs w:val="22"/>
          <w:lang w:eastAsia="en-US"/>
        </w:rPr>
        <w:t xml:space="preserve">punteggi, </w:t>
      </w:r>
      <m:oMath>
        <m:r>
          <m:rPr>
            <m:sty m:val="bi"/>
          </m:rPr>
          <w:rPr>
            <w:rFonts w:ascii="Cambria Math" w:eastAsia="Cambria Math" w:hAnsi="Cambria Math" w:cs="Arial"/>
            <w:sz w:val="22"/>
            <w:szCs w:val="22"/>
          </w:rPr>
          <m:t>P</m:t>
        </m:r>
        <m:d>
          <m:dPr>
            <m:ctrlPr>
              <w:rPr>
                <w:rFonts w:ascii="Cambria Math" w:eastAsia="Cambria Math" w:hAnsi="Cambria Math" w:cs="Arial"/>
                <w:b/>
                <w:i/>
                <w:sz w:val="22"/>
                <w:szCs w:val="22"/>
              </w:rPr>
            </m:ctrlPr>
          </m:dPr>
          <m:e>
            <m:r>
              <m:rPr>
                <m:sty m:val="bi"/>
              </m:rPr>
              <w:rPr>
                <w:rFonts w:ascii="Cambria Math" w:eastAsia="Cambria Math" w:hAnsi="Cambria Math" w:cs="Arial"/>
                <w:sz w:val="22"/>
                <w:szCs w:val="22"/>
              </w:rPr>
              <m:t>a</m:t>
            </m:r>
          </m:e>
        </m:d>
        <m:r>
          <m:rPr>
            <m:sty m:val="bi"/>
          </m:rPr>
          <w:rPr>
            <w:rFonts w:ascii="Cambria Math" w:hAnsi="Cambria Math" w:cs="Arial"/>
            <w:sz w:val="22"/>
            <w:szCs w:val="22"/>
          </w:rPr>
          <m:t>C</m:t>
        </m:r>
      </m:oMath>
      <w:r w:rsidRPr="00025236">
        <w:rPr>
          <w:rFonts w:ascii="Arial" w:eastAsiaTheme="minorHAnsi" w:hAnsi="Arial" w:cs="Arial"/>
          <w:color w:val="000000"/>
          <w:sz w:val="22"/>
          <w:szCs w:val="22"/>
          <w:lang w:eastAsia="en-US"/>
        </w:rPr>
        <w:t xml:space="preserve"> e</w:t>
      </w:r>
      <w:proofErr w:type="gramEnd"/>
      <w:r w:rsidRPr="00025236">
        <w:rPr>
          <w:rFonts w:ascii="Arial" w:eastAsiaTheme="minorHAnsi" w:hAnsi="Arial" w:cs="Arial"/>
          <w:color w:val="000000"/>
          <w:sz w:val="22"/>
          <w:szCs w:val="22"/>
          <w:lang w:eastAsia="en-US"/>
        </w:rPr>
        <w:t xml:space="preserve"> </w:t>
      </w:r>
      <m:oMath>
        <m:r>
          <m:rPr>
            <m:sty m:val="bi"/>
          </m:rPr>
          <w:rPr>
            <w:rFonts w:ascii="Cambria Math" w:eastAsia="Cambria Math" w:hAnsi="Cambria Math" w:cs="Arial"/>
            <w:sz w:val="22"/>
            <w:szCs w:val="22"/>
          </w:rPr>
          <m:t>P</m:t>
        </m:r>
        <m:d>
          <m:dPr>
            <m:ctrlPr>
              <w:rPr>
                <w:rFonts w:ascii="Cambria Math" w:eastAsia="Cambria Math" w:hAnsi="Cambria Math" w:cs="Arial"/>
                <w:b/>
                <w:i/>
                <w:sz w:val="22"/>
                <w:szCs w:val="22"/>
              </w:rPr>
            </m:ctrlPr>
          </m:dPr>
          <m:e>
            <m:r>
              <m:rPr>
                <m:sty m:val="bi"/>
              </m:rPr>
              <w:rPr>
                <w:rFonts w:ascii="Cambria Math" w:eastAsia="Cambria Math" w:hAnsi="Cambria Math" w:cs="Arial"/>
                <w:sz w:val="22"/>
                <w:szCs w:val="22"/>
              </w:rPr>
              <m:t>a</m:t>
            </m:r>
          </m:e>
        </m:d>
        <m:r>
          <m:rPr>
            <m:sty m:val="bi"/>
          </m:rPr>
          <w:rPr>
            <w:rFonts w:ascii="Cambria Math" w:hAnsi="Cambria Math" w:cs="Arial"/>
            <w:sz w:val="22"/>
            <w:szCs w:val="22"/>
          </w:rPr>
          <m:t>D</m:t>
        </m:r>
      </m:oMath>
      <w:r w:rsidRPr="00025236">
        <w:rPr>
          <w:rFonts w:ascii="Arial" w:eastAsiaTheme="minorHAnsi" w:hAnsi="Arial" w:cs="Arial"/>
          <w:color w:val="000000"/>
          <w:sz w:val="22"/>
          <w:szCs w:val="22"/>
          <w:lang w:eastAsia="en-US"/>
        </w:rPr>
        <w:t>, rappresenterà il punteggio relativo all’Offerta Economico-Temporale in riferimento a ciascun concorrente.</w:t>
      </w:r>
    </w:p>
    <w:p w:rsidR="00F47841" w:rsidRDefault="00F47841" w:rsidP="00025236">
      <w:pPr>
        <w:tabs>
          <w:tab w:val="left" w:pos="0"/>
        </w:tabs>
        <w:spacing w:line="276" w:lineRule="auto"/>
        <w:jc w:val="both"/>
        <w:rPr>
          <w:rFonts w:ascii="Arial" w:hAnsi="Arial" w:cs="Arial"/>
          <w:sz w:val="22"/>
          <w:szCs w:val="22"/>
          <w:highlight w:val="yellow"/>
        </w:rPr>
      </w:pPr>
    </w:p>
    <w:p w:rsidR="00CE7B4E" w:rsidRPr="00025236" w:rsidRDefault="00CE7B4E" w:rsidP="00025236">
      <w:pPr>
        <w:tabs>
          <w:tab w:val="left" w:pos="0"/>
        </w:tabs>
        <w:spacing w:line="276" w:lineRule="auto"/>
        <w:jc w:val="both"/>
        <w:rPr>
          <w:rFonts w:ascii="Arial" w:hAnsi="Arial" w:cs="Arial"/>
          <w:sz w:val="22"/>
          <w:szCs w:val="22"/>
          <w:highlight w:val="yellow"/>
        </w:rPr>
      </w:pPr>
    </w:p>
    <w:p w:rsidR="00F47841" w:rsidRPr="00025236" w:rsidRDefault="00F47841" w:rsidP="00025236">
      <w:pPr>
        <w:tabs>
          <w:tab w:val="left" w:pos="0"/>
        </w:tabs>
        <w:spacing w:line="276" w:lineRule="auto"/>
        <w:outlineLvl w:val="0"/>
        <w:rPr>
          <w:rFonts w:ascii="Arial" w:hAnsi="Arial" w:cs="Arial"/>
          <w:b/>
          <w:bCs/>
          <w:sz w:val="22"/>
          <w:szCs w:val="22"/>
        </w:rPr>
      </w:pPr>
      <w:r w:rsidRPr="00025236">
        <w:rPr>
          <w:rFonts w:ascii="Arial" w:hAnsi="Arial" w:cs="Arial"/>
          <w:b/>
          <w:bCs/>
          <w:sz w:val="22"/>
          <w:szCs w:val="22"/>
        </w:rPr>
        <w:t>6. INDIVIDUAZIONE DEL CONTRAENTE</w:t>
      </w:r>
    </w:p>
    <w:p w:rsidR="00F47841" w:rsidRPr="00025236" w:rsidRDefault="00F47841" w:rsidP="00025236">
      <w:pPr>
        <w:tabs>
          <w:tab w:val="left" w:pos="0"/>
        </w:tabs>
        <w:spacing w:line="276" w:lineRule="auto"/>
        <w:outlineLvl w:val="0"/>
        <w:rPr>
          <w:rFonts w:ascii="Arial" w:hAnsi="Arial" w:cs="Arial"/>
          <w:b/>
          <w:bCs/>
          <w:sz w:val="22"/>
          <w:szCs w:val="22"/>
        </w:rPr>
      </w:pPr>
    </w:p>
    <w:p w:rsidR="00F47841" w:rsidRPr="00025236" w:rsidRDefault="00F47841" w:rsidP="00025236">
      <w:pPr>
        <w:pStyle w:val="Testocommento"/>
        <w:spacing w:line="276" w:lineRule="auto"/>
        <w:jc w:val="both"/>
        <w:rPr>
          <w:rFonts w:ascii="Arial" w:hAnsi="Arial" w:cs="Arial"/>
          <w:sz w:val="22"/>
          <w:szCs w:val="22"/>
        </w:rPr>
      </w:pPr>
      <w:r w:rsidRPr="00025236">
        <w:rPr>
          <w:rFonts w:ascii="Arial" w:hAnsi="Arial" w:cs="Arial"/>
          <w:sz w:val="22"/>
          <w:szCs w:val="22"/>
        </w:rPr>
        <w:t xml:space="preserve">Ricevute tutte le offerte nei tempi </w:t>
      </w:r>
      <w:r w:rsidRPr="0053640F">
        <w:rPr>
          <w:rFonts w:ascii="Arial" w:hAnsi="Arial" w:cs="Arial"/>
          <w:sz w:val="22"/>
          <w:szCs w:val="22"/>
        </w:rPr>
        <w:t xml:space="preserve">prescritti, il giorno </w:t>
      </w:r>
      <w:r w:rsidR="0053640F" w:rsidRPr="0053640F">
        <w:rPr>
          <w:rFonts w:ascii="Arial" w:hAnsi="Arial" w:cs="Arial"/>
          <w:b/>
          <w:sz w:val="22"/>
          <w:szCs w:val="22"/>
        </w:rPr>
        <w:t>23 aprile</w:t>
      </w:r>
      <w:r w:rsidR="005755DA" w:rsidRPr="0053640F">
        <w:rPr>
          <w:rFonts w:ascii="Arial" w:hAnsi="Arial" w:cs="Arial"/>
          <w:b/>
          <w:sz w:val="22"/>
          <w:szCs w:val="22"/>
        </w:rPr>
        <w:t xml:space="preserve"> 2018</w:t>
      </w:r>
      <w:r w:rsidRPr="0053640F">
        <w:rPr>
          <w:rFonts w:ascii="Arial" w:hAnsi="Arial" w:cs="Arial"/>
          <w:sz w:val="22"/>
          <w:szCs w:val="22"/>
        </w:rPr>
        <w:t xml:space="preserve">, dalle ore </w:t>
      </w:r>
      <w:r w:rsidR="00F91A70" w:rsidRPr="0053640F">
        <w:rPr>
          <w:rFonts w:ascii="Arial" w:hAnsi="Arial" w:cs="Arial"/>
          <w:sz w:val="22"/>
          <w:szCs w:val="22"/>
        </w:rPr>
        <w:t>11</w:t>
      </w:r>
      <w:r w:rsidRPr="0053640F">
        <w:rPr>
          <w:rFonts w:ascii="Arial" w:hAnsi="Arial" w:cs="Arial"/>
          <w:sz w:val="22"/>
          <w:szCs w:val="22"/>
        </w:rPr>
        <w:t>:</w:t>
      </w:r>
      <w:r w:rsidR="00F91A70" w:rsidRPr="0053640F">
        <w:rPr>
          <w:rFonts w:ascii="Arial" w:hAnsi="Arial" w:cs="Arial"/>
          <w:sz w:val="22"/>
          <w:szCs w:val="22"/>
        </w:rPr>
        <w:t>00</w:t>
      </w:r>
      <w:r w:rsidRPr="0053640F">
        <w:rPr>
          <w:rFonts w:ascii="Arial" w:hAnsi="Arial" w:cs="Arial"/>
          <w:sz w:val="22"/>
          <w:szCs w:val="22"/>
        </w:rPr>
        <w:t xml:space="preserve"> presso</w:t>
      </w:r>
      <w:r w:rsidRPr="00025236">
        <w:rPr>
          <w:rFonts w:ascii="Arial" w:hAnsi="Arial" w:cs="Arial"/>
          <w:sz w:val="22"/>
          <w:szCs w:val="22"/>
        </w:rPr>
        <w:t xml:space="preserve"> </w:t>
      </w:r>
      <w:r w:rsidR="00F91A70">
        <w:rPr>
          <w:rFonts w:ascii="Arial" w:hAnsi="Arial" w:cs="Arial"/>
          <w:sz w:val="22"/>
          <w:szCs w:val="22"/>
        </w:rPr>
        <w:t>il Comune di Ugento, sito in Piazza Adolfo Colosso</w:t>
      </w:r>
      <w:r w:rsidRPr="00285615">
        <w:rPr>
          <w:rFonts w:ascii="Arial" w:hAnsi="Arial" w:cs="Arial"/>
          <w:sz w:val="22"/>
          <w:szCs w:val="22"/>
        </w:rPr>
        <w:t>,</w:t>
      </w:r>
      <w:r w:rsidRPr="00025236">
        <w:rPr>
          <w:rFonts w:ascii="Arial" w:hAnsi="Arial" w:cs="Arial"/>
          <w:sz w:val="22"/>
          <w:szCs w:val="22"/>
        </w:rPr>
        <w:t xml:space="preserve"> una Commissione di gara, appositamente costituita, procederà in seduta pubblica all’apertura dei plichi, all’esame ed alla verifica della correttezza formale della documentazione contenuta nella Busta A “Documentazione amministrativa”, </w:t>
      </w:r>
      <w:r w:rsidRPr="00E45569">
        <w:rPr>
          <w:rFonts w:ascii="Arial" w:hAnsi="Arial" w:cs="Arial"/>
          <w:sz w:val="22"/>
          <w:szCs w:val="22"/>
        </w:rPr>
        <w:t>fermo restando che sarà favorita la massima partecipazione mediante richiesta di chiarimenti e/o integrazioni in relazione alla documentazione presentata.</w:t>
      </w:r>
      <w:r w:rsidR="007E240B">
        <w:rPr>
          <w:rFonts w:ascii="Arial" w:hAnsi="Arial" w:cs="Arial"/>
          <w:sz w:val="22"/>
          <w:szCs w:val="22"/>
        </w:rPr>
        <w:t xml:space="preserve"> </w:t>
      </w:r>
    </w:p>
    <w:p w:rsidR="00F47841" w:rsidRPr="00025236" w:rsidRDefault="00F47841" w:rsidP="00025236">
      <w:pPr>
        <w:widowControl w:val="0"/>
        <w:spacing w:before="120" w:line="276" w:lineRule="auto"/>
        <w:jc w:val="both"/>
        <w:rPr>
          <w:rFonts w:ascii="Arial" w:hAnsi="Arial" w:cs="Arial"/>
          <w:sz w:val="22"/>
          <w:szCs w:val="22"/>
        </w:rPr>
      </w:pPr>
      <w:r w:rsidRPr="00025236">
        <w:rPr>
          <w:rFonts w:ascii="Arial" w:hAnsi="Arial" w:cs="Arial"/>
          <w:sz w:val="22"/>
          <w:szCs w:val="22"/>
        </w:rPr>
        <w:t xml:space="preserve">La medesima Commissione procederà, in seduta pubblica, in relazione a ciascun lotto in cui sia stata definita l’ammissione o meno alla successiva fase della procedura di tutti i partecipanti, all’apertura della busta </w:t>
      </w:r>
      <w:proofErr w:type="gramStart"/>
      <w:r w:rsidRPr="00025236">
        <w:rPr>
          <w:rFonts w:ascii="Arial" w:hAnsi="Arial" w:cs="Arial"/>
          <w:sz w:val="22"/>
          <w:szCs w:val="22"/>
        </w:rPr>
        <w:t>B ”Offerta</w:t>
      </w:r>
      <w:proofErr w:type="gramEnd"/>
      <w:r w:rsidRPr="00025236">
        <w:rPr>
          <w:rFonts w:ascii="Arial" w:hAnsi="Arial" w:cs="Arial"/>
          <w:sz w:val="22"/>
          <w:szCs w:val="22"/>
        </w:rPr>
        <w:t xml:space="preserve"> tecnica” al fine di verificarne la conformità formale alle prescrizioni dell’Avviso di gara.</w:t>
      </w:r>
    </w:p>
    <w:p w:rsidR="00F47841" w:rsidRPr="00025236" w:rsidRDefault="00F47841" w:rsidP="00025236">
      <w:pPr>
        <w:widowControl w:val="0"/>
        <w:spacing w:before="120" w:line="276" w:lineRule="auto"/>
        <w:jc w:val="both"/>
        <w:rPr>
          <w:rFonts w:ascii="Arial" w:hAnsi="Arial" w:cs="Arial"/>
          <w:bCs/>
          <w:sz w:val="22"/>
          <w:szCs w:val="22"/>
          <w:u w:val="single"/>
        </w:rPr>
      </w:pPr>
      <w:r w:rsidRPr="00025236">
        <w:rPr>
          <w:rFonts w:ascii="Arial" w:hAnsi="Arial" w:cs="Arial"/>
          <w:sz w:val="22"/>
          <w:szCs w:val="22"/>
        </w:rPr>
        <w:t xml:space="preserve">Successivamente, in seduta riservata, la Commissione esaminerà le offerte tecniche </w:t>
      </w:r>
      <w:r w:rsidRPr="00025236">
        <w:rPr>
          <w:rFonts w:ascii="Arial" w:hAnsi="Arial" w:cs="Arial"/>
          <w:sz w:val="22"/>
          <w:szCs w:val="22"/>
          <w:u w:val="single"/>
        </w:rPr>
        <w:t>verificando per prima cosa, a pena di esclusione, la coerenz</w:t>
      </w:r>
      <w:r w:rsidR="00153588">
        <w:rPr>
          <w:rFonts w:ascii="Arial" w:hAnsi="Arial" w:cs="Arial"/>
          <w:sz w:val="22"/>
          <w:szCs w:val="22"/>
          <w:u w:val="single"/>
        </w:rPr>
        <w:t xml:space="preserve">a </w:t>
      </w:r>
      <w:r w:rsidR="007A686A">
        <w:rPr>
          <w:rFonts w:ascii="Arial" w:hAnsi="Arial" w:cs="Arial"/>
          <w:sz w:val="22"/>
          <w:szCs w:val="22"/>
          <w:u w:val="single"/>
        </w:rPr>
        <w:t>dell’Offerta Tecnica</w:t>
      </w:r>
      <w:r w:rsidRPr="00025236">
        <w:rPr>
          <w:rFonts w:ascii="Arial" w:hAnsi="Arial" w:cs="Arial"/>
          <w:sz w:val="22"/>
          <w:szCs w:val="22"/>
          <w:u w:val="single"/>
        </w:rPr>
        <w:t xml:space="preserve"> con gli </w:t>
      </w:r>
      <w:r w:rsidRPr="00025236">
        <w:rPr>
          <w:rFonts w:ascii="Arial" w:hAnsi="Arial" w:cs="Arial"/>
          <w:bCs/>
          <w:sz w:val="22"/>
          <w:szCs w:val="22"/>
          <w:u w:val="single"/>
        </w:rPr>
        <w:t>indirizzi e le linee guida del progetto “</w:t>
      </w:r>
      <w:r w:rsidR="00D61793">
        <w:rPr>
          <w:rFonts w:ascii="Arial" w:hAnsi="Arial" w:cs="Arial"/>
          <w:bCs/>
          <w:sz w:val="22"/>
          <w:szCs w:val="22"/>
          <w:u w:val="single"/>
        </w:rPr>
        <w:t>Cammini e Percorsi</w:t>
      </w:r>
      <w:r w:rsidRPr="00025236">
        <w:rPr>
          <w:rFonts w:ascii="Arial" w:hAnsi="Arial" w:cs="Arial"/>
          <w:bCs/>
          <w:sz w:val="22"/>
          <w:szCs w:val="22"/>
          <w:u w:val="single"/>
        </w:rPr>
        <w:t xml:space="preserve">”, richiamati e illustrati negli </w:t>
      </w:r>
      <w:r w:rsidRPr="00025236">
        <w:rPr>
          <w:rFonts w:ascii="Arial" w:hAnsi="Arial" w:cs="Arial"/>
          <w:bCs/>
          <w:i/>
          <w:sz w:val="22"/>
          <w:szCs w:val="22"/>
          <w:u w:val="single"/>
        </w:rPr>
        <w:t>Information Memorandum</w:t>
      </w:r>
      <w:r w:rsidRPr="00025236">
        <w:rPr>
          <w:rFonts w:ascii="Arial" w:hAnsi="Arial" w:cs="Arial"/>
          <w:bCs/>
          <w:sz w:val="22"/>
          <w:szCs w:val="22"/>
          <w:u w:val="single"/>
        </w:rPr>
        <w:t>.</w:t>
      </w:r>
    </w:p>
    <w:p w:rsidR="00F47841" w:rsidRPr="00025236" w:rsidRDefault="00F47841" w:rsidP="00025236">
      <w:pPr>
        <w:widowControl w:val="0"/>
        <w:spacing w:before="120" w:line="276" w:lineRule="auto"/>
        <w:jc w:val="both"/>
        <w:rPr>
          <w:rFonts w:ascii="Arial" w:hAnsi="Arial" w:cs="Arial"/>
          <w:sz w:val="22"/>
          <w:szCs w:val="22"/>
        </w:rPr>
      </w:pPr>
      <w:r w:rsidRPr="00025236">
        <w:rPr>
          <w:rFonts w:ascii="Arial" w:hAnsi="Arial" w:cs="Arial"/>
          <w:sz w:val="22"/>
          <w:szCs w:val="22"/>
        </w:rPr>
        <w:t>Di seguito, la Commissione passerà ad attribuire i punteggi, secondo quanto indicato al paragrafo 5 del presente Avviso, alle offerte che abbiano superato il predetto vaglio.</w:t>
      </w:r>
    </w:p>
    <w:p w:rsidR="00570ED7" w:rsidRPr="00025236" w:rsidRDefault="00570ED7" w:rsidP="00025236">
      <w:pPr>
        <w:widowControl w:val="0"/>
        <w:tabs>
          <w:tab w:val="left" w:pos="360"/>
        </w:tabs>
        <w:spacing w:before="120" w:line="276" w:lineRule="auto"/>
        <w:jc w:val="both"/>
        <w:rPr>
          <w:rFonts w:ascii="Arial" w:hAnsi="Arial" w:cs="Arial"/>
          <w:sz w:val="22"/>
          <w:szCs w:val="22"/>
        </w:rPr>
      </w:pPr>
      <w:r w:rsidRPr="00025236">
        <w:rPr>
          <w:rFonts w:ascii="Arial" w:hAnsi="Arial" w:cs="Arial"/>
          <w:sz w:val="22"/>
          <w:szCs w:val="22"/>
        </w:rPr>
        <w:t xml:space="preserve">Terminata l’attribuzione dei punteggi, la Commissione procederà, in seduta pubblica, a rendere note le eventuali esclusioni delle offerte tecniche per incoerenza con l’iniziativa e a dare lettura dei </w:t>
      </w:r>
      <w:r w:rsidRPr="00025236">
        <w:rPr>
          <w:rFonts w:ascii="Arial" w:hAnsi="Arial" w:cs="Arial"/>
          <w:sz w:val="22"/>
          <w:szCs w:val="22"/>
        </w:rPr>
        <w:lastRenderedPageBreak/>
        <w:t>punteggi attribuiti; nella medesima seduta pubblica, la</w:t>
      </w:r>
      <w:r w:rsidR="00921E59">
        <w:rPr>
          <w:rFonts w:ascii="Arial" w:hAnsi="Arial" w:cs="Arial"/>
          <w:sz w:val="22"/>
          <w:szCs w:val="22"/>
        </w:rPr>
        <w:t xml:space="preserve"> Commissione aprirà la Busta C “</w:t>
      </w:r>
      <w:r w:rsidRPr="00025236">
        <w:rPr>
          <w:rFonts w:ascii="Arial" w:hAnsi="Arial" w:cs="Arial"/>
          <w:sz w:val="22"/>
          <w:szCs w:val="22"/>
        </w:rPr>
        <w:t xml:space="preserve">Offerta economico-temporale”, darà lettura della </w:t>
      </w:r>
      <w:r w:rsidRPr="00025236">
        <w:rPr>
          <w:rFonts w:ascii="Arial" w:eastAsiaTheme="minorHAnsi" w:hAnsi="Arial" w:cs="Arial"/>
          <w:b/>
          <w:color w:val="000000"/>
          <w:sz w:val="22"/>
          <w:szCs w:val="22"/>
        </w:rPr>
        <w:t>Offerta Economico – Temporale</w:t>
      </w:r>
      <w:r w:rsidRPr="00025236">
        <w:rPr>
          <w:rFonts w:ascii="Arial" w:hAnsi="Arial" w:cs="Arial"/>
          <w:sz w:val="22"/>
          <w:szCs w:val="22"/>
        </w:rPr>
        <w:t xml:space="preserve"> di cui al punto C.1 e verificherà la presenza e l’asseverazione del </w:t>
      </w:r>
      <w:r w:rsidRPr="00025236">
        <w:rPr>
          <w:rFonts w:ascii="Arial" w:hAnsi="Arial" w:cs="Arial"/>
          <w:b/>
          <w:sz w:val="22"/>
          <w:szCs w:val="22"/>
        </w:rPr>
        <w:t>Piano Economico Finanziario</w:t>
      </w:r>
      <w:r w:rsidRPr="00025236">
        <w:rPr>
          <w:rFonts w:ascii="Arial" w:hAnsi="Arial" w:cs="Arial"/>
          <w:sz w:val="22"/>
          <w:szCs w:val="22"/>
        </w:rPr>
        <w:t xml:space="preserve"> di cui al punto C.2</w:t>
      </w:r>
      <w:r w:rsidR="00212C9B" w:rsidRPr="00025236">
        <w:rPr>
          <w:rFonts w:ascii="Arial" w:hAnsi="Arial" w:cs="Arial"/>
          <w:sz w:val="22"/>
          <w:szCs w:val="22"/>
        </w:rPr>
        <w:t>.</w:t>
      </w:r>
    </w:p>
    <w:p w:rsidR="00F47841" w:rsidRPr="00025236" w:rsidRDefault="00F47841" w:rsidP="00025236">
      <w:pPr>
        <w:widowControl w:val="0"/>
        <w:spacing w:before="120" w:line="276" w:lineRule="auto"/>
        <w:jc w:val="both"/>
        <w:rPr>
          <w:rFonts w:ascii="Arial" w:hAnsi="Arial" w:cs="Arial"/>
          <w:sz w:val="22"/>
          <w:szCs w:val="22"/>
        </w:rPr>
      </w:pPr>
      <w:r w:rsidRPr="00025236">
        <w:rPr>
          <w:rFonts w:ascii="Arial" w:hAnsi="Arial" w:cs="Arial"/>
          <w:sz w:val="22"/>
          <w:szCs w:val="22"/>
        </w:rPr>
        <w:t xml:space="preserve">Il punteggio relativo all’offerta economica sarà calcolato in una o più sedute riservate dalla Commissione secondo quanto indicato al </w:t>
      </w:r>
      <w:r w:rsidRPr="00773C86">
        <w:rPr>
          <w:rFonts w:ascii="Arial" w:hAnsi="Arial" w:cs="Arial"/>
          <w:sz w:val="22"/>
          <w:szCs w:val="22"/>
        </w:rPr>
        <w:t xml:space="preserve">punto </w:t>
      </w:r>
      <w:r w:rsidR="00F6023B" w:rsidRPr="00773C86">
        <w:rPr>
          <w:rFonts w:ascii="Arial" w:hAnsi="Arial" w:cs="Arial"/>
          <w:sz w:val="22"/>
          <w:szCs w:val="22"/>
        </w:rPr>
        <w:t>5.1.2</w:t>
      </w:r>
      <w:r w:rsidRPr="00025236">
        <w:rPr>
          <w:rFonts w:ascii="Arial" w:hAnsi="Arial" w:cs="Arial"/>
          <w:sz w:val="22"/>
          <w:szCs w:val="22"/>
        </w:rPr>
        <w:t xml:space="preserve"> del presente Avviso; detto punteggio sarà reso noto dalla Commissione nel corso di una successiva seduta pubblica, nella quale saranno altresì comunicati i punteggi complessivi ed individuata la migliore offerta per ogni lotto.</w:t>
      </w:r>
    </w:p>
    <w:p w:rsidR="006510A1" w:rsidRPr="00025236" w:rsidRDefault="00F47841" w:rsidP="00025236">
      <w:pPr>
        <w:widowControl w:val="0"/>
        <w:tabs>
          <w:tab w:val="left" w:pos="360"/>
        </w:tabs>
        <w:spacing w:before="120" w:line="276" w:lineRule="auto"/>
        <w:jc w:val="both"/>
        <w:rPr>
          <w:rFonts w:ascii="Arial" w:hAnsi="Arial" w:cs="Arial"/>
          <w:sz w:val="22"/>
          <w:szCs w:val="22"/>
        </w:rPr>
      </w:pPr>
      <w:r w:rsidRPr="00025236">
        <w:rPr>
          <w:rFonts w:ascii="Arial" w:hAnsi="Arial" w:cs="Arial"/>
          <w:sz w:val="22"/>
          <w:szCs w:val="22"/>
        </w:rPr>
        <w:t>Si precisa che</w:t>
      </w:r>
      <w:r w:rsidR="00434E96" w:rsidRPr="00025236">
        <w:rPr>
          <w:rFonts w:ascii="Arial" w:hAnsi="Arial" w:cs="Arial"/>
          <w:sz w:val="22"/>
          <w:szCs w:val="22"/>
        </w:rPr>
        <w:t>,</w:t>
      </w:r>
      <w:r w:rsidRPr="00025236">
        <w:rPr>
          <w:rFonts w:ascii="Arial" w:hAnsi="Arial" w:cs="Arial"/>
          <w:sz w:val="22"/>
          <w:szCs w:val="22"/>
        </w:rPr>
        <w:t xml:space="preserve"> in caso di parità di punteggio</w:t>
      </w:r>
      <w:r w:rsidR="00434E96" w:rsidRPr="00025236">
        <w:rPr>
          <w:rFonts w:ascii="Arial" w:hAnsi="Arial" w:cs="Arial"/>
          <w:sz w:val="22"/>
          <w:szCs w:val="22"/>
        </w:rPr>
        <w:t>,</w:t>
      </w:r>
      <w:r w:rsidRPr="00025236">
        <w:rPr>
          <w:rFonts w:ascii="Arial" w:hAnsi="Arial" w:cs="Arial"/>
          <w:sz w:val="22"/>
          <w:szCs w:val="22"/>
        </w:rPr>
        <w:t xml:space="preserve"> sarà privilegiata l’offerta che </w:t>
      </w:r>
      <w:r w:rsidR="000F6BCD" w:rsidRPr="00025236">
        <w:rPr>
          <w:rFonts w:ascii="Arial" w:hAnsi="Arial" w:cs="Arial"/>
          <w:sz w:val="22"/>
          <w:szCs w:val="22"/>
        </w:rPr>
        <w:t>present</w:t>
      </w:r>
      <w:r w:rsidR="00434E96" w:rsidRPr="00025236">
        <w:rPr>
          <w:rFonts w:ascii="Arial" w:hAnsi="Arial" w:cs="Arial"/>
          <w:sz w:val="22"/>
          <w:szCs w:val="22"/>
        </w:rPr>
        <w:t>i</w:t>
      </w:r>
      <w:r w:rsidR="000F6BCD" w:rsidRPr="00025236">
        <w:rPr>
          <w:rFonts w:ascii="Arial" w:hAnsi="Arial" w:cs="Arial"/>
          <w:sz w:val="22"/>
          <w:szCs w:val="22"/>
        </w:rPr>
        <w:t xml:space="preserve"> il canone più alto e successivamente </w:t>
      </w:r>
      <w:r w:rsidR="00434E96" w:rsidRPr="00025236">
        <w:rPr>
          <w:rFonts w:ascii="Arial" w:hAnsi="Arial" w:cs="Arial"/>
          <w:sz w:val="22"/>
          <w:szCs w:val="22"/>
        </w:rPr>
        <w:t>quella che proponga</w:t>
      </w:r>
      <w:r w:rsidR="000F6BCD" w:rsidRPr="00025236">
        <w:rPr>
          <w:rFonts w:ascii="Arial" w:hAnsi="Arial" w:cs="Arial"/>
          <w:sz w:val="22"/>
          <w:szCs w:val="22"/>
        </w:rPr>
        <w:t xml:space="preserve"> la minore durata</w:t>
      </w:r>
      <w:r w:rsidRPr="00025236">
        <w:rPr>
          <w:rFonts w:ascii="Arial" w:hAnsi="Arial" w:cs="Arial"/>
          <w:sz w:val="22"/>
          <w:szCs w:val="22"/>
        </w:rPr>
        <w:t>.</w:t>
      </w:r>
    </w:p>
    <w:p w:rsidR="00BD08FF" w:rsidRDefault="00BD08FF" w:rsidP="00BD08FF">
      <w:pPr>
        <w:spacing w:before="120" w:line="276" w:lineRule="auto"/>
        <w:jc w:val="both"/>
        <w:rPr>
          <w:rFonts w:ascii="Arial" w:hAnsi="Arial" w:cs="Arial"/>
          <w:sz w:val="22"/>
          <w:szCs w:val="22"/>
        </w:rPr>
      </w:pPr>
      <w:r w:rsidRPr="0053640F">
        <w:rPr>
          <w:rFonts w:ascii="Arial" w:hAnsi="Arial" w:cs="Arial"/>
          <w:sz w:val="22"/>
          <w:szCs w:val="22"/>
        </w:rPr>
        <w:t>In caso di unico concorrente la Commissione:</w:t>
      </w:r>
    </w:p>
    <w:p w:rsidR="00BD08FF" w:rsidRPr="00E45569" w:rsidRDefault="00BD08FF" w:rsidP="00BD08FF">
      <w:pPr>
        <w:pStyle w:val="Paragrafoelenco"/>
        <w:widowControl w:val="0"/>
        <w:numPr>
          <w:ilvl w:val="0"/>
          <w:numId w:val="38"/>
        </w:numPr>
        <w:tabs>
          <w:tab w:val="num" w:pos="360"/>
        </w:tabs>
        <w:spacing w:before="120"/>
        <w:ind w:left="0" w:firstLine="0"/>
        <w:jc w:val="both"/>
        <w:rPr>
          <w:rFonts w:ascii="Arial" w:hAnsi="Arial" w:cs="Arial"/>
          <w:sz w:val="24"/>
          <w:szCs w:val="24"/>
          <w:lang w:eastAsia="it-IT"/>
        </w:rPr>
      </w:pPr>
      <w:proofErr w:type="gramStart"/>
      <w:r w:rsidRPr="00E45569">
        <w:rPr>
          <w:rFonts w:ascii="Arial" w:hAnsi="Arial" w:cs="Arial"/>
          <w:lang w:eastAsia="it-IT"/>
        </w:rPr>
        <w:t>con</w:t>
      </w:r>
      <w:proofErr w:type="gramEnd"/>
      <w:r w:rsidRPr="00E45569">
        <w:rPr>
          <w:rFonts w:ascii="Arial" w:hAnsi="Arial" w:cs="Arial"/>
          <w:lang w:eastAsia="it-IT"/>
        </w:rPr>
        <w:t xml:space="preserve"> riferimento all’</w:t>
      </w:r>
      <w:r w:rsidRPr="00E45569">
        <w:rPr>
          <w:rFonts w:ascii="Arial" w:hAnsi="Arial" w:cs="Arial"/>
          <w:b/>
          <w:lang w:eastAsia="it-IT"/>
        </w:rPr>
        <w:t>offerta tecnica</w:t>
      </w:r>
      <w:r w:rsidRPr="00E45569">
        <w:rPr>
          <w:rFonts w:ascii="Arial" w:hAnsi="Arial" w:cs="Arial"/>
          <w:lang w:eastAsia="it-IT"/>
        </w:rPr>
        <w:t>,</w:t>
      </w:r>
      <w:r w:rsidRPr="00BD08FF">
        <w:rPr>
          <w:rFonts w:ascii="Arial" w:hAnsi="Arial" w:cs="Arial"/>
          <w:sz w:val="24"/>
          <w:szCs w:val="24"/>
          <w:lang w:eastAsia="it-IT"/>
        </w:rPr>
        <w:t xml:space="preserve"> </w:t>
      </w:r>
      <w:r w:rsidRPr="00BD08FF">
        <w:rPr>
          <w:rFonts w:ascii="Arial" w:hAnsi="Arial" w:cs="Arial"/>
        </w:rPr>
        <w:t>effettuerà la verifica, a pena di esclusione, circa la coerenza dell’Offerta Tecnica con gli indirizzi forniti e, senza procedere all’attribuzione dei punteggi, valuterà l’Offerta Tecnica nel suo complesso. Non sarà aggiudicata l’Offerta che non sia giudicata complessivamente valida</w:t>
      </w:r>
      <w:r>
        <w:rPr>
          <w:rFonts w:ascii="Arial" w:hAnsi="Arial" w:cs="Arial"/>
        </w:rPr>
        <w:t xml:space="preserve"> dal punto di vista progettuale;</w:t>
      </w:r>
    </w:p>
    <w:p w:rsidR="00BD08FF" w:rsidRPr="00E45569" w:rsidRDefault="00BD08FF" w:rsidP="00BD08FF">
      <w:pPr>
        <w:pStyle w:val="Paragrafoelenco"/>
        <w:widowControl w:val="0"/>
        <w:numPr>
          <w:ilvl w:val="0"/>
          <w:numId w:val="38"/>
        </w:numPr>
        <w:tabs>
          <w:tab w:val="num" w:pos="360"/>
        </w:tabs>
        <w:spacing w:before="120"/>
        <w:ind w:left="0" w:firstLine="0"/>
        <w:jc w:val="both"/>
        <w:rPr>
          <w:rFonts w:ascii="Arial" w:hAnsi="Arial" w:cs="Arial"/>
        </w:rPr>
      </w:pPr>
      <w:proofErr w:type="gramStart"/>
      <w:r w:rsidRPr="00E45569">
        <w:rPr>
          <w:rFonts w:ascii="Arial" w:hAnsi="Arial" w:cs="Arial"/>
        </w:rPr>
        <w:t>con</w:t>
      </w:r>
      <w:proofErr w:type="gramEnd"/>
      <w:r w:rsidRPr="00E45569">
        <w:rPr>
          <w:rFonts w:ascii="Arial" w:hAnsi="Arial" w:cs="Arial"/>
        </w:rPr>
        <w:t xml:space="preserve"> riferimento all’</w:t>
      </w:r>
      <w:r w:rsidR="00E45569">
        <w:rPr>
          <w:rFonts w:ascii="Arial" w:hAnsi="Arial" w:cs="Arial"/>
          <w:b/>
        </w:rPr>
        <w:t>offerta economico-temporale</w:t>
      </w:r>
      <w:r w:rsidRPr="00E45569">
        <w:rPr>
          <w:rFonts w:ascii="Arial" w:hAnsi="Arial" w:cs="Arial"/>
        </w:rPr>
        <w:t>:</w:t>
      </w:r>
    </w:p>
    <w:p w:rsidR="00BD08FF" w:rsidRPr="00E45569" w:rsidRDefault="00BD08FF" w:rsidP="00BD08FF">
      <w:pPr>
        <w:pStyle w:val="Paragrafoelenco"/>
        <w:widowControl w:val="0"/>
        <w:spacing w:before="120"/>
        <w:ind w:left="426"/>
        <w:jc w:val="both"/>
        <w:rPr>
          <w:rFonts w:ascii="Arial" w:hAnsi="Arial" w:cs="Arial"/>
        </w:rPr>
      </w:pPr>
      <w:r w:rsidRPr="00E45569">
        <w:rPr>
          <w:rFonts w:ascii="Arial" w:hAnsi="Arial" w:cs="Arial"/>
        </w:rPr>
        <w:t>-  non procederà al calcolo del punteggio;</w:t>
      </w:r>
    </w:p>
    <w:p w:rsidR="00BD08FF" w:rsidRPr="00E45569" w:rsidRDefault="00BD08FF" w:rsidP="00BD08FF">
      <w:pPr>
        <w:pStyle w:val="Paragrafoelenco"/>
        <w:widowControl w:val="0"/>
        <w:spacing w:before="120"/>
        <w:ind w:left="426"/>
        <w:jc w:val="both"/>
        <w:rPr>
          <w:rFonts w:ascii="Arial" w:hAnsi="Arial" w:cs="Arial"/>
        </w:rPr>
      </w:pPr>
      <w:r w:rsidRPr="00E45569">
        <w:rPr>
          <w:rFonts w:ascii="Arial" w:hAnsi="Arial" w:cs="Arial"/>
        </w:rPr>
        <w:t xml:space="preserve">- ove il PEF dovesse risultare assente o non </w:t>
      </w:r>
      <w:r w:rsidR="00CD251F" w:rsidRPr="00E45569">
        <w:rPr>
          <w:rFonts w:ascii="Arial" w:hAnsi="Arial" w:cs="Arial"/>
        </w:rPr>
        <w:t>asseverato</w:t>
      </w:r>
      <w:r w:rsidRPr="00E45569">
        <w:rPr>
          <w:rFonts w:ascii="Arial" w:hAnsi="Arial" w:cs="Arial"/>
        </w:rPr>
        <w:t>, ne richiederà l’integrazione assegnando al concorrente un termine perentorio, a pena di esclusione.</w:t>
      </w:r>
    </w:p>
    <w:p w:rsidR="00F47841" w:rsidRPr="00025236" w:rsidRDefault="006510A1" w:rsidP="00025236">
      <w:pPr>
        <w:widowControl w:val="0"/>
        <w:tabs>
          <w:tab w:val="left" w:pos="360"/>
        </w:tabs>
        <w:spacing w:before="120" w:line="276" w:lineRule="auto"/>
        <w:jc w:val="both"/>
        <w:rPr>
          <w:rFonts w:ascii="Arial" w:hAnsi="Arial" w:cs="Arial"/>
          <w:sz w:val="22"/>
          <w:szCs w:val="22"/>
        </w:rPr>
      </w:pPr>
      <w:r w:rsidRPr="00025236">
        <w:rPr>
          <w:rFonts w:ascii="Arial" w:hAnsi="Arial" w:cs="Arial"/>
          <w:sz w:val="22"/>
          <w:szCs w:val="22"/>
        </w:rPr>
        <w:t>Le date delle sedute pubbliche non consecutive verranno pubblicate sul sito e mediante il percorso indicati al punto 2 del presente Avviso. Il concorrente potrà assistere alle sedute pubbliche direttamente ovvero tramite un incaricato munito di delega.</w:t>
      </w:r>
    </w:p>
    <w:p w:rsidR="00B16248" w:rsidRPr="00025236" w:rsidRDefault="00B16248" w:rsidP="00025236">
      <w:pPr>
        <w:spacing w:before="120" w:line="276" w:lineRule="auto"/>
        <w:jc w:val="both"/>
        <w:rPr>
          <w:rFonts w:ascii="Arial" w:hAnsi="Arial" w:cs="Arial"/>
          <w:sz w:val="22"/>
          <w:szCs w:val="22"/>
        </w:rPr>
      </w:pPr>
    </w:p>
    <w:p w:rsidR="00F47841" w:rsidRPr="00025236" w:rsidRDefault="00F47841" w:rsidP="00025236">
      <w:pPr>
        <w:widowControl w:val="0"/>
        <w:tabs>
          <w:tab w:val="left" w:pos="360"/>
        </w:tabs>
        <w:spacing w:line="276" w:lineRule="auto"/>
        <w:jc w:val="both"/>
        <w:rPr>
          <w:rFonts w:ascii="Arial" w:hAnsi="Arial" w:cs="Arial"/>
          <w:b/>
          <w:sz w:val="22"/>
          <w:szCs w:val="22"/>
        </w:rPr>
      </w:pPr>
      <w:r w:rsidRPr="00025236">
        <w:rPr>
          <w:rFonts w:ascii="Arial" w:hAnsi="Arial" w:cs="Arial"/>
          <w:b/>
          <w:sz w:val="22"/>
          <w:szCs w:val="22"/>
        </w:rPr>
        <w:t>7. ELEMENTI ESSENZIALI DEL RAPPORTO LOCATIVO</w:t>
      </w:r>
    </w:p>
    <w:p w:rsidR="00F47841" w:rsidRPr="00025236" w:rsidRDefault="00F47841" w:rsidP="00025236">
      <w:pPr>
        <w:widowControl w:val="0"/>
        <w:tabs>
          <w:tab w:val="left" w:pos="360"/>
        </w:tabs>
        <w:spacing w:line="276" w:lineRule="auto"/>
        <w:jc w:val="both"/>
        <w:rPr>
          <w:rFonts w:ascii="Arial" w:hAnsi="Arial" w:cs="Arial"/>
          <w:b/>
          <w:sz w:val="22"/>
          <w:szCs w:val="22"/>
        </w:rPr>
      </w:pPr>
    </w:p>
    <w:p w:rsidR="00F47841" w:rsidRPr="0053640F" w:rsidRDefault="00F47841" w:rsidP="00025236">
      <w:pPr>
        <w:widowControl w:val="0"/>
        <w:spacing w:before="120" w:after="120" w:line="276" w:lineRule="auto"/>
        <w:jc w:val="both"/>
        <w:rPr>
          <w:rFonts w:ascii="Arial" w:hAnsi="Arial" w:cs="Arial"/>
          <w:sz w:val="22"/>
          <w:szCs w:val="22"/>
        </w:rPr>
      </w:pPr>
      <w:r w:rsidRPr="0053640F">
        <w:rPr>
          <w:rFonts w:ascii="Arial" w:hAnsi="Arial" w:cs="Arial"/>
          <w:sz w:val="22"/>
          <w:szCs w:val="22"/>
        </w:rPr>
        <w:t xml:space="preserve">Ai fini della corretta individuazione dei contenuti minimi </w:t>
      </w:r>
      <w:r w:rsidR="007F6068" w:rsidRPr="0053640F">
        <w:rPr>
          <w:rFonts w:ascii="Arial" w:hAnsi="Arial" w:cs="Arial"/>
          <w:sz w:val="22"/>
          <w:szCs w:val="22"/>
        </w:rPr>
        <w:t xml:space="preserve">del </w:t>
      </w:r>
      <w:r w:rsidRPr="0053640F">
        <w:rPr>
          <w:rFonts w:ascii="Arial" w:hAnsi="Arial" w:cs="Arial"/>
          <w:sz w:val="22"/>
          <w:szCs w:val="22"/>
        </w:rPr>
        <w:t>contratto di locazione</w:t>
      </w:r>
      <w:r w:rsidR="00F6023B" w:rsidRPr="0053640F">
        <w:rPr>
          <w:rFonts w:ascii="Arial" w:hAnsi="Arial" w:cs="Arial"/>
          <w:sz w:val="22"/>
          <w:szCs w:val="22"/>
        </w:rPr>
        <w:t xml:space="preserve"> si rinvia alla lettura degli </w:t>
      </w:r>
      <w:r w:rsidR="009E65BB" w:rsidRPr="0053640F">
        <w:rPr>
          <w:rFonts w:ascii="Arial" w:hAnsi="Arial" w:cs="Arial"/>
          <w:sz w:val="22"/>
          <w:szCs w:val="22"/>
        </w:rPr>
        <w:t>A</w:t>
      </w:r>
      <w:r w:rsidR="00F6023B" w:rsidRPr="0053640F">
        <w:rPr>
          <w:rFonts w:ascii="Arial" w:hAnsi="Arial" w:cs="Arial"/>
          <w:sz w:val="22"/>
          <w:szCs w:val="22"/>
        </w:rPr>
        <w:t>llegati</w:t>
      </w:r>
      <w:r w:rsidRPr="0053640F">
        <w:rPr>
          <w:rFonts w:ascii="Arial" w:hAnsi="Arial" w:cs="Arial"/>
          <w:sz w:val="22"/>
          <w:szCs w:val="22"/>
        </w:rPr>
        <w:t xml:space="preserve"> </w:t>
      </w:r>
      <w:r w:rsidR="00F6023B" w:rsidRPr="0053640F">
        <w:rPr>
          <w:rFonts w:ascii="Arial" w:hAnsi="Arial" w:cs="Arial"/>
          <w:sz w:val="22"/>
          <w:szCs w:val="22"/>
        </w:rPr>
        <w:t>IX e X</w:t>
      </w:r>
      <w:r w:rsidRPr="0053640F">
        <w:rPr>
          <w:rFonts w:ascii="Arial" w:hAnsi="Arial" w:cs="Arial"/>
          <w:sz w:val="22"/>
          <w:szCs w:val="22"/>
        </w:rPr>
        <w:t>.</w:t>
      </w:r>
    </w:p>
    <w:p w:rsidR="00F47841" w:rsidRPr="0053640F" w:rsidRDefault="00F47841" w:rsidP="00025236">
      <w:pPr>
        <w:spacing w:after="120" w:line="276" w:lineRule="auto"/>
        <w:jc w:val="both"/>
        <w:rPr>
          <w:rFonts w:ascii="Arial" w:hAnsi="Arial" w:cs="Arial"/>
          <w:sz w:val="22"/>
          <w:szCs w:val="22"/>
        </w:rPr>
      </w:pPr>
      <w:r w:rsidRPr="0053640F">
        <w:rPr>
          <w:rFonts w:ascii="Arial" w:hAnsi="Arial" w:cs="Arial"/>
          <w:sz w:val="22"/>
          <w:szCs w:val="22"/>
        </w:rPr>
        <w:t>Si riportano di seguito alcuni elementi essenziali del rapporto locativo:</w:t>
      </w:r>
    </w:p>
    <w:p w:rsidR="00F47841" w:rsidRPr="0053640F" w:rsidRDefault="00F47841" w:rsidP="00025236">
      <w:pPr>
        <w:pStyle w:val="Testolettera"/>
        <w:tabs>
          <w:tab w:val="left" w:pos="567"/>
        </w:tabs>
        <w:spacing w:line="276" w:lineRule="auto"/>
        <w:ind w:firstLine="0"/>
        <w:jc w:val="both"/>
        <w:rPr>
          <w:rFonts w:ascii="Arial" w:hAnsi="Arial" w:cs="Arial"/>
          <w:sz w:val="22"/>
          <w:szCs w:val="22"/>
        </w:rPr>
      </w:pPr>
      <w:r w:rsidRPr="0053640F">
        <w:rPr>
          <w:rFonts w:ascii="Arial" w:hAnsi="Arial" w:cs="Arial"/>
          <w:b/>
          <w:sz w:val="22"/>
          <w:szCs w:val="22"/>
        </w:rPr>
        <w:t>7.1</w:t>
      </w:r>
      <w:r w:rsidRPr="0053640F">
        <w:rPr>
          <w:rFonts w:ascii="Arial" w:hAnsi="Arial" w:cs="Arial"/>
          <w:sz w:val="22"/>
          <w:szCs w:val="22"/>
        </w:rPr>
        <w:t xml:space="preserve"> l'aggiudicatario ha la facoltà di costituire una società di scopo in forma di società per azioni o a responsabilità limitata, anche consortile, previa autorizzazione dell’</w:t>
      </w:r>
      <w:r w:rsidR="00285615" w:rsidRPr="0053640F">
        <w:rPr>
          <w:rFonts w:ascii="Arial" w:hAnsi="Arial" w:cs="Arial"/>
          <w:sz w:val="22"/>
          <w:szCs w:val="22"/>
        </w:rPr>
        <w:t>Ente X</w:t>
      </w:r>
      <w:r w:rsidRPr="0053640F">
        <w:rPr>
          <w:rFonts w:ascii="Arial" w:hAnsi="Arial" w:cs="Arial"/>
          <w:sz w:val="22"/>
          <w:szCs w:val="22"/>
        </w:rPr>
        <w:t xml:space="preserve"> subordinata alla verifica del possesso, in capo agli altri soci, dei requisiti di cui all’art. 80 D. </w:t>
      </w:r>
      <w:proofErr w:type="spellStart"/>
      <w:r w:rsidRPr="0053640F">
        <w:rPr>
          <w:rFonts w:ascii="Arial" w:hAnsi="Arial" w:cs="Arial"/>
          <w:sz w:val="22"/>
          <w:szCs w:val="22"/>
        </w:rPr>
        <w:t>Lgs</w:t>
      </w:r>
      <w:proofErr w:type="spellEnd"/>
      <w:r w:rsidRPr="0053640F">
        <w:rPr>
          <w:rFonts w:ascii="Arial" w:hAnsi="Arial" w:cs="Arial"/>
          <w:sz w:val="22"/>
          <w:szCs w:val="22"/>
        </w:rPr>
        <w:t xml:space="preserve">. n. 50/2016. Tale facoltà potrà essere esercitata prima della stipula </w:t>
      </w:r>
      <w:r w:rsidR="007F6068" w:rsidRPr="0053640F">
        <w:rPr>
          <w:rFonts w:ascii="Arial" w:hAnsi="Arial" w:cs="Arial"/>
          <w:sz w:val="22"/>
          <w:szCs w:val="22"/>
        </w:rPr>
        <w:t xml:space="preserve">del </w:t>
      </w:r>
      <w:r w:rsidRPr="0053640F">
        <w:rPr>
          <w:rFonts w:ascii="Arial" w:hAnsi="Arial" w:cs="Arial"/>
          <w:sz w:val="22"/>
          <w:szCs w:val="22"/>
        </w:rPr>
        <w:t>contratto di locazione - ed in tal caso il contraente sarà la società stessa e a quest’ultima dovrà essere intestata la cauzione definitiva – ovvero dopo la stipula;</w:t>
      </w:r>
    </w:p>
    <w:p w:rsidR="00F47841" w:rsidRPr="0053640F" w:rsidRDefault="00F47841" w:rsidP="00025236">
      <w:pPr>
        <w:pStyle w:val="Testolettera"/>
        <w:tabs>
          <w:tab w:val="left" w:pos="567"/>
        </w:tabs>
        <w:spacing w:line="276" w:lineRule="auto"/>
        <w:ind w:firstLine="0"/>
        <w:jc w:val="both"/>
        <w:rPr>
          <w:rFonts w:ascii="Arial" w:hAnsi="Arial" w:cs="Arial"/>
          <w:sz w:val="22"/>
          <w:szCs w:val="22"/>
        </w:rPr>
      </w:pPr>
    </w:p>
    <w:p w:rsidR="00F47841" w:rsidRPr="00025236" w:rsidRDefault="00F47841" w:rsidP="00025236">
      <w:pPr>
        <w:pStyle w:val="Testolettera"/>
        <w:tabs>
          <w:tab w:val="left" w:pos="567"/>
        </w:tabs>
        <w:spacing w:line="276" w:lineRule="auto"/>
        <w:ind w:firstLine="0"/>
        <w:jc w:val="both"/>
        <w:rPr>
          <w:rFonts w:ascii="Arial" w:hAnsi="Arial" w:cs="Arial"/>
          <w:sz w:val="22"/>
          <w:szCs w:val="22"/>
        </w:rPr>
      </w:pPr>
      <w:r w:rsidRPr="0053640F">
        <w:rPr>
          <w:rFonts w:ascii="Arial" w:hAnsi="Arial" w:cs="Arial"/>
          <w:b/>
          <w:sz w:val="22"/>
          <w:szCs w:val="22"/>
        </w:rPr>
        <w:t>7.2</w:t>
      </w:r>
      <w:r w:rsidRPr="0053640F">
        <w:rPr>
          <w:rFonts w:ascii="Arial" w:hAnsi="Arial" w:cs="Arial"/>
          <w:sz w:val="22"/>
          <w:szCs w:val="22"/>
        </w:rPr>
        <w:t xml:space="preserve"> salvo che risulti non più sussistente l’interesse pubblico a contrarre, l’aggiudicatario sarà convocato per la sottoscrizione </w:t>
      </w:r>
      <w:r w:rsidR="007F6068" w:rsidRPr="0053640F">
        <w:rPr>
          <w:rFonts w:ascii="Arial" w:hAnsi="Arial" w:cs="Arial"/>
          <w:sz w:val="22"/>
          <w:szCs w:val="22"/>
        </w:rPr>
        <w:t xml:space="preserve">del </w:t>
      </w:r>
      <w:r w:rsidRPr="0053640F">
        <w:rPr>
          <w:rFonts w:ascii="Arial" w:hAnsi="Arial" w:cs="Arial"/>
          <w:sz w:val="22"/>
          <w:szCs w:val="22"/>
        </w:rPr>
        <w:t>contratto di locazione e contestualmente invitato a produrre la documentazione necessaria alla stipula; solo dopo che tale documentazione</w:t>
      </w:r>
      <w:r w:rsidRPr="00025236">
        <w:rPr>
          <w:rFonts w:ascii="Arial" w:hAnsi="Arial" w:cs="Arial"/>
          <w:sz w:val="22"/>
          <w:szCs w:val="22"/>
        </w:rPr>
        <w:t xml:space="preserve"> sarà acquisita, e previa in ogni caso verifica del possesso dei requisiti dichiarati e l’ottenimento dell’autorizzazione della competente amministrazione preposta alla tutela dei beni culturali (ove si tratti di immobile vincolato ai sensi del citato </w:t>
      </w:r>
      <w:proofErr w:type="spellStart"/>
      <w:r w:rsidRPr="00025236">
        <w:rPr>
          <w:rFonts w:ascii="Arial" w:hAnsi="Arial" w:cs="Arial"/>
          <w:sz w:val="22"/>
          <w:szCs w:val="22"/>
        </w:rPr>
        <w:t>D.Lgs.</w:t>
      </w:r>
      <w:proofErr w:type="spellEnd"/>
      <w:r w:rsidRPr="00025236">
        <w:rPr>
          <w:rFonts w:ascii="Arial" w:hAnsi="Arial" w:cs="Arial"/>
          <w:sz w:val="22"/>
          <w:szCs w:val="22"/>
        </w:rPr>
        <w:t xml:space="preserve"> n. 42/2004), si procederà alla sottoscrizione dell’atto;</w:t>
      </w:r>
    </w:p>
    <w:p w:rsidR="00F47841" w:rsidRPr="00025236" w:rsidRDefault="00F47841" w:rsidP="00025236">
      <w:pPr>
        <w:pStyle w:val="Testolettera"/>
        <w:tabs>
          <w:tab w:val="left" w:pos="567"/>
        </w:tabs>
        <w:spacing w:line="276" w:lineRule="auto"/>
        <w:ind w:firstLine="0"/>
        <w:jc w:val="both"/>
        <w:rPr>
          <w:rFonts w:ascii="Arial" w:hAnsi="Arial" w:cs="Arial"/>
          <w:b/>
          <w:sz w:val="22"/>
          <w:szCs w:val="22"/>
        </w:rPr>
      </w:pPr>
    </w:p>
    <w:p w:rsidR="00C329CF" w:rsidRPr="00025236" w:rsidRDefault="00F47841" w:rsidP="00025236">
      <w:pPr>
        <w:pStyle w:val="Testolettera"/>
        <w:tabs>
          <w:tab w:val="left" w:pos="567"/>
        </w:tabs>
        <w:spacing w:line="276" w:lineRule="auto"/>
        <w:ind w:firstLine="0"/>
        <w:jc w:val="both"/>
        <w:rPr>
          <w:rFonts w:ascii="Arial" w:hAnsi="Arial" w:cs="Arial"/>
          <w:sz w:val="22"/>
          <w:szCs w:val="22"/>
        </w:rPr>
      </w:pPr>
      <w:r w:rsidRPr="00025236">
        <w:rPr>
          <w:rFonts w:ascii="Arial" w:hAnsi="Arial" w:cs="Arial"/>
          <w:b/>
          <w:sz w:val="22"/>
          <w:szCs w:val="22"/>
        </w:rPr>
        <w:t>7.3</w:t>
      </w:r>
      <w:r w:rsidRPr="00025236">
        <w:rPr>
          <w:rFonts w:ascii="Arial" w:hAnsi="Arial" w:cs="Arial"/>
          <w:sz w:val="22"/>
          <w:szCs w:val="22"/>
        </w:rPr>
        <w:t xml:space="preserve"> il contraente si impegna ad eseguire gli interventi entro il termine di 36 mesi dalla sottoscrizione </w:t>
      </w:r>
      <w:r w:rsidR="007F6068" w:rsidRPr="009F4686">
        <w:rPr>
          <w:rFonts w:ascii="Arial" w:hAnsi="Arial" w:cs="Arial"/>
          <w:sz w:val="22"/>
          <w:szCs w:val="22"/>
        </w:rPr>
        <w:t xml:space="preserve">del </w:t>
      </w:r>
      <w:r w:rsidRPr="009F4686">
        <w:rPr>
          <w:rFonts w:ascii="Arial" w:hAnsi="Arial" w:cs="Arial"/>
          <w:sz w:val="22"/>
          <w:szCs w:val="22"/>
        </w:rPr>
        <w:t>contratto di locazione</w:t>
      </w:r>
      <w:r w:rsidRPr="00025236">
        <w:rPr>
          <w:rFonts w:ascii="Arial" w:hAnsi="Arial" w:cs="Arial"/>
          <w:sz w:val="22"/>
          <w:szCs w:val="22"/>
        </w:rPr>
        <w:t xml:space="preserve">, fatta salva la possibilità di eventuali proroghe dello stesso, nonché a fornire </w:t>
      </w:r>
      <w:r w:rsidR="007F6068">
        <w:rPr>
          <w:rFonts w:ascii="Arial" w:hAnsi="Arial" w:cs="Arial"/>
          <w:sz w:val="22"/>
          <w:szCs w:val="22"/>
        </w:rPr>
        <w:t xml:space="preserve">al Comune di Ugento </w:t>
      </w:r>
      <w:r w:rsidRPr="00025236">
        <w:rPr>
          <w:rFonts w:ascii="Arial" w:hAnsi="Arial" w:cs="Arial"/>
          <w:sz w:val="22"/>
          <w:szCs w:val="22"/>
        </w:rPr>
        <w:t xml:space="preserve">la documentazione attestante l’avvenuta ultimazione dei lavori e le certificazioni necessarie, tra cui, a titolo meramente esemplificativo, la certificazione relativa all’agibilità dell’immobile e alla scheda tecnica dei materiali impiegati e alle lavorazioni eseguite. Il </w:t>
      </w:r>
      <w:r w:rsidRPr="00025236">
        <w:rPr>
          <w:rFonts w:ascii="Arial" w:hAnsi="Arial" w:cs="Arial"/>
          <w:sz w:val="22"/>
          <w:szCs w:val="22"/>
        </w:rPr>
        <w:lastRenderedPageBreak/>
        <w:t>Concessionario deve fornire anche la documentazione tecnico-amministrativa relativa all’aggiornamento catastale;</w:t>
      </w:r>
    </w:p>
    <w:p w:rsidR="00325E18" w:rsidRPr="00025236" w:rsidRDefault="00325E18" w:rsidP="00025236">
      <w:pPr>
        <w:tabs>
          <w:tab w:val="left" w:pos="567"/>
        </w:tabs>
        <w:spacing w:line="276" w:lineRule="auto"/>
        <w:jc w:val="both"/>
        <w:rPr>
          <w:rFonts w:ascii="Arial" w:hAnsi="Arial" w:cs="Arial"/>
          <w:sz w:val="22"/>
          <w:szCs w:val="22"/>
        </w:rPr>
      </w:pPr>
    </w:p>
    <w:p w:rsidR="00F47841" w:rsidRPr="00233A84" w:rsidRDefault="00F47841" w:rsidP="00025236">
      <w:pPr>
        <w:pStyle w:val="Testolettera"/>
        <w:tabs>
          <w:tab w:val="left" w:pos="567"/>
        </w:tabs>
        <w:spacing w:line="276" w:lineRule="auto"/>
        <w:ind w:firstLine="0"/>
        <w:jc w:val="both"/>
        <w:rPr>
          <w:rFonts w:ascii="Arial" w:hAnsi="Arial" w:cs="Arial"/>
          <w:sz w:val="22"/>
          <w:szCs w:val="22"/>
        </w:rPr>
      </w:pPr>
      <w:r w:rsidRPr="00233A84">
        <w:rPr>
          <w:rFonts w:ascii="Arial" w:hAnsi="Arial" w:cs="Arial"/>
          <w:b/>
          <w:sz w:val="22"/>
          <w:szCs w:val="22"/>
        </w:rPr>
        <w:t>7.</w:t>
      </w:r>
      <w:r w:rsidR="00E200D8" w:rsidRPr="00233A84">
        <w:rPr>
          <w:rFonts w:ascii="Arial" w:hAnsi="Arial" w:cs="Arial"/>
          <w:b/>
          <w:sz w:val="22"/>
          <w:szCs w:val="22"/>
        </w:rPr>
        <w:t>4</w:t>
      </w:r>
      <w:r w:rsidR="00C329CF" w:rsidRPr="00233A84">
        <w:rPr>
          <w:rFonts w:ascii="Arial" w:hAnsi="Arial" w:cs="Arial"/>
          <w:sz w:val="22"/>
          <w:szCs w:val="22"/>
        </w:rPr>
        <w:t xml:space="preserve"> </w:t>
      </w:r>
      <w:r w:rsidRPr="00233A84">
        <w:rPr>
          <w:rFonts w:ascii="Arial" w:hAnsi="Arial" w:cs="Arial"/>
          <w:sz w:val="22"/>
          <w:szCs w:val="22"/>
        </w:rPr>
        <w:t>a garanzia di tutti gli oneri derivanti dalla</w:t>
      </w:r>
      <w:r w:rsidR="007F6068" w:rsidRPr="00233A84">
        <w:rPr>
          <w:rFonts w:ascii="Arial" w:hAnsi="Arial" w:cs="Arial"/>
          <w:sz w:val="22"/>
          <w:szCs w:val="22"/>
        </w:rPr>
        <w:t xml:space="preserve"> l</w:t>
      </w:r>
      <w:r w:rsidR="00B217F0" w:rsidRPr="00233A84">
        <w:rPr>
          <w:rFonts w:ascii="Arial" w:hAnsi="Arial" w:cs="Arial"/>
          <w:sz w:val="22"/>
          <w:szCs w:val="22"/>
        </w:rPr>
        <w:t>ocazione</w:t>
      </w:r>
      <w:r w:rsidRPr="00233A84">
        <w:rPr>
          <w:rFonts w:ascii="Arial" w:hAnsi="Arial" w:cs="Arial"/>
          <w:sz w:val="22"/>
          <w:szCs w:val="22"/>
        </w:rPr>
        <w:t xml:space="preserve">, ivi compresi la corretta esecuzione degli interventi ed il pagamento del canone, il contraente dovrà presentare: </w:t>
      </w:r>
    </w:p>
    <w:p w:rsidR="00F47841" w:rsidRPr="00233A84" w:rsidRDefault="00F47841" w:rsidP="00025236">
      <w:pPr>
        <w:tabs>
          <w:tab w:val="left" w:pos="0"/>
        </w:tabs>
        <w:spacing w:line="276" w:lineRule="auto"/>
        <w:jc w:val="both"/>
        <w:rPr>
          <w:rFonts w:ascii="Arial" w:hAnsi="Arial" w:cs="Arial"/>
          <w:sz w:val="22"/>
          <w:szCs w:val="22"/>
        </w:rPr>
      </w:pPr>
    </w:p>
    <w:p w:rsidR="00F47841" w:rsidRPr="00233A84" w:rsidRDefault="00F47841" w:rsidP="00025236">
      <w:pPr>
        <w:pStyle w:val="Paragrafoelenco"/>
        <w:numPr>
          <w:ilvl w:val="0"/>
          <w:numId w:val="23"/>
        </w:numPr>
        <w:tabs>
          <w:tab w:val="left" w:pos="426"/>
        </w:tabs>
        <w:jc w:val="both"/>
        <w:rPr>
          <w:rFonts w:ascii="Arial" w:hAnsi="Arial" w:cs="Arial"/>
          <w:b/>
        </w:rPr>
      </w:pPr>
      <w:proofErr w:type="gramStart"/>
      <w:r w:rsidRPr="00233A84">
        <w:rPr>
          <w:rFonts w:ascii="Arial" w:hAnsi="Arial" w:cs="Arial"/>
          <w:b/>
        </w:rPr>
        <w:t>in</w:t>
      </w:r>
      <w:proofErr w:type="gramEnd"/>
      <w:r w:rsidRPr="00233A84">
        <w:rPr>
          <w:rFonts w:ascii="Arial" w:hAnsi="Arial" w:cs="Arial"/>
          <w:b/>
        </w:rPr>
        <w:t xml:space="preserve"> occasione e ai fini della stipula dell’atto:</w:t>
      </w:r>
    </w:p>
    <w:p w:rsidR="00C35506" w:rsidRPr="00233A84" w:rsidRDefault="00F47841" w:rsidP="00C35506">
      <w:pPr>
        <w:pStyle w:val="Paragrafoelenco"/>
        <w:numPr>
          <w:ilvl w:val="0"/>
          <w:numId w:val="24"/>
        </w:numPr>
        <w:tabs>
          <w:tab w:val="left" w:pos="426"/>
          <w:tab w:val="left" w:pos="993"/>
        </w:tabs>
        <w:ind w:left="709" w:hanging="1"/>
        <w:jc w:val="both"/>
        <w:rPr>
          <w:rFonts w:ascii="Arial" w:hAnsi="Arial" w:cs="Arial"/>
          <w:b/>
        </w:rPr>
      </w:pPr>
      <w:r w:rsidRPr="00233A84">
        <w:rPr>
          <w:rFonts w:ascii="Arial" w:hAnsi="Arial" w:cs="Arial"/>
          <w:b/>
        </w:rPr>
        <w:t>una prima cauzione definitiva</w:t>
      </w:r>
      <w:r w:rsidRPr="00233A84">
        <w:rPr>
          <w:rFonts w:ascii="Arial" w:hAnsi="Arial" w:cs="Arial"/>
        </w:rPr>
        <w:t xml:space="preserve"> </w:t>
      </w:r>
      <w:r w:rsidR="00C35506" w:rsidRPr="00233A84">
        <w:rPr>
          <w:rFonts w:ascii="Arial" w:hAnsi="Arial" w:cs="Arial"/>
        </w:rPr>
        <w:t>per il periodo di 36 mesi dalla sottoscrizione della concessione</w:t>
      </w:r>
      <w:r w:rsidR="00B217F0" w:rsidRPr="00233A84">
        <w:rPr>
          <w:rFonts w:ascii="Arial" w:hAnsi="Arial" w:cs="Arial"/>
        </w:rPr>
        <w:t>/locazione</w:t>
      </w:r>
      <w:r w:rsidR="00C35506" w:rsidRPr="00233A84">
        <w:rPr>
          <w:rFonts w:ascii="Arial" w:hAnsi="Arial" w:cs="Arial"/>
        </w:rPr>
        <w:t xml:space="preserve">, nella misura del 10% della somma dell’ammontare degli investimenti previsti per l’esecuzione degli interventi - come </w:t>
      </w:r>
      <w:r w:rsidR="00CE27EF" w:rsidRPr="00233A84">
        <w:rPr>
          <w:rFonts w:ascii="Arial" w:hAnsi="Arial" w:cs="Arial"/>
        </w:rPr>
        <w:t>riportati nel PEF e sintetizzati</w:t>
      </w:r>
      <w:r w:rsidR="00C35506" w:rsidRPr="00233A84">
        <w:rPr>
          <w:rFonts w:ascii="Arial" w:hAnsi="Arial" w:cs="Arial"/>
        </w:rPr>
        <w:t xml:space="preserve"> nella</w:t>
      </w:r>
      <w:r w:rsidR="00C35506" w:rsidRPr="00233A84">
        <w:rPr>
          <w:rFonts w:ascii="Arial" w:hAnsi="Arial" w:cs="Arial"/>
          <w:i/>
        </w:rPr>
        <w:t xml:space="preserve"> </w:t>
      </w:r>
      <w:r w:rsidR="00C35506" w:rsidRPr="00233A84">
        <w:rPr>
          <w:rFonts w:ascii="Arial" w:hAnsi="Arial" w:cs="Arial"/>
          <w:bCs/>
          <w:i/>
        </w:rPr>
        <w:t xml:space="preserve">Scheda riepilogativa di costi, ricavi e investimenti </w:t>
      </w:r>
      <w:r w:rsidR="00C35506" w:rsidRPr="00233A84">
        <w:rPr>
          <w:rFonts w:ascii="Arial" w:hAnsi="Arial" w:cs="Arial"/>
          <w:bCs/>
        </w:rPr>
        <w:t xml:space="preserve">di cui all’Allegato VIII, in coerenza con il Piano Economico-Finanziario - </w:t>
      </w:r>
      <w:r w:rsidR="00C35506" w:rsidRPr="00233A84">
        <w:rPr>
          <w:rFonts w:ascii="Arial" w:hAnsi="Arial" w:cs="Arial"/>
        </w:rPr>
        <w:t>e dei canoni dovuti per il periodo garantito (36 mesi); la garanzia in questione sarà svincolata alla data di emissione della seconda cauzione definitiva;</w:t>
      </w:r>
    </w:p>
    <w:p w:rsidR="00F47841" w:rsidRPr="00233A84" w:rsidRDefault="00F47841" w:rsidP="00C35506">
      <w:pPr>
        <w:pStyle w:val="Paragrafoelenco"/>
        <w:tabs>
          <w:tab w:val="left" w:pos="426"/>
          <w:tab w:val="left" w:pos="993"/>
        </w:tabs>
        <w:ind w:left="709"/>
        <w:jc w:val="both"/>
        <w:rPr>
          <w:rFonts w:ascii="Arial" w:hAnsi="Arial" w:cs="Arial"/>
          <w:b/>
        </w:rPr>
      </w:pPr>
      <w:r w:rsidRPr="00233A84">
        <w:rPr>
          <w:rFonts w:ascii="Arial" w:hAnsi="Arial" w:cs="Arial"/>
        </w:rPr>
        <w:tab/>
      </w:r>
    </w:p>
    <w:p w:rsidR="00F47841" w:rsidRPr="00233A84" w:rsidRDefault="00F47841" w:rsidP="00025236">
      <w:pPr>
        <w:pStyle w:val="Paragrafoelenco"/>
        <w:numPr>
          <w:ilvl w:val="0"/>
          <w:numId w:val="23"/>
        </w:numPr>
        <w:tabs>
          <w:tab w:val="left" w:pos="426"/>
        </w:tabs>
        <w:jc w:val="both"/>
        <w:rPr>
          <w:rFonts w:ascii="Arial" w:hAnsi="Arial" w:cs="Arial"/>
          <w:b/>
        </w:rPr>
      </w:pPr>
      <w:proofErr w:type="gramStart"/>
      <w:r w:rsidRPr="00233A84">
        <w:rPr>
          <w:rFonts w:ascii="Arial" w:hAnsi="Arial" w:cs="Arial"/>
          <w:b/>
        </w:rPr>
        <w:t>alla</w:t>
      </w:r>
      <w:proofErr w:type="gramEnd"/>
      <w:r w:rsidRPr="00233A84">
        <w:rPr>
          <w:rFonts w:ascii="Arial" w:hAnsi="Arial" w:cs="Arial"/>
          <w:b/>
        </w:rPr>
        <w:t xml:space="preserve"> scadenza del periodo di 36 mesi dalla sottoscrizione della concessione</w:t>
      </w:r>
      <w:r w:rsidR="00B217F0" w:rsidRPr="00233A84">
        <w:rPr>
          <w:rFonts w:ascii="Arial" w:hAnsi="Arial" w:cs="Arial"/>
          <w:b/>
        </w:rPr>
        <w:t>/locazione</w:t>
      </w:r>
      <w:r w:rsidRPr="00233A84">
        <w:rPr>
          <w:rFonts w:ascii="Arial" w:hAnsi="Arial" w:cs="Arial"/>
          <w:b/>
        </w:rPr>
        <w:t>:</w:t>
      </w:r>
    </w:p>
    <w:p w:rsidR="00934AAA" w:rsidRPr="00233A84" w:rsidRDefault="00934AAA" w:rsidP="00025236">
      <w:pPr>
        <w:pStyle w:val="Paragrafoelenco"/>
        <w:tabs>
          <w:tab w:val="left" w:pos="426"/>
        </w:tabs>
        <w:jc w:val="both"/>
        <w:rPr>
          <w:rFonts w:ascii="Arial" w:hAnsi="Arial" w:cs="Arial"/>
          <w:b/>
        </w:rPr>
      </w:pPr>
    </w:p>
    <w:p w:rsidR="00F47841" w:rsidRPr="00233A84" w:rsidRDefault="00F47841" w:rsidP="00025236">
      <w:pPr>
        <w:pStyle w:val="Paragrafoelenco"/>
        <w:numPr>
          <w:ilvl w:val="0"/>
          <w:numId w:val="24"/>
        </w:numPr>
        <w:tabs>
          <w:tab w:val="left" w:pos="426"/>
          <w:tab w:val="left" w:pos="851"/>
          <w:tab w:val="left" w:pos="993"/>
        </w:tabs>
        <w:ind w:left="709" w:hanging="1"/>
        <w:jc w:val="both"/>
        <w:rPr>
          <w:rFonts w:ascii="Arial" w:hAnsi="Arial" w:cs="Arial"/>
          <w:b/>
        </w:rPr>
      </w:pPr>
      <w:proofErr w:type="gramStart"/>
      <w:r w:rsidRPr="00233A84">
        <w:rPr>
          <w:rFonts w:ascii="Arial" w:hAnsi="Arial" w:cs="Arial"/>
          <w:b/>
        </w:rPr>
        <w:t>la</w:t>
      </w:r>
      <w:proofErr w:type="gramEnd"/>
      <w:r w:rsidRPr="00233A84">
        <w:rPr>
          <w:rFonts w:ascii="Arial" w:hAnsi="Arial" w:cs="Arial"/>
          <w:b/>
        </w:rPr>
        <w:t xml:space="preserve"> seconda cauzione definitiva,</w:t>
      </w:r>
      <w:r w:rsidRPr="00233A84">
        <w:rPr>
          <w:rFonts w:ascii="Arial" w:hAnsi="Arial" w:cs="Arial"/>
        </w:rPr>
        <w:t xml:space="preserve"> che potrà, alternativamente:</w:t>
      </w:r>
    </w:p>
    <w:p w:rsidR="00F47841" w:rsidRPr="00233A84" w:rsidRDefault="00F47841" w:rsidP="00025236">
      <w:pPr>
        <w:pStyle w:val="Paragrafoelenco"/>
        <w:numPr>
          <w:ilvl w:val="0"/>
          <w:numId w:val="25"/>
        </w:numPr>
        <w:tabs>
          <w:tab w:val="left" w:pos="993"/>
        </w:tabs>
        <w:ind w:left="993" w:firstLine="0"/>
        <w:jc w:val="both"/>
        <w:rPr>
          <w:rFonts w:ascii="Arial" w:hAnsi="Arial" w:cs="Arial"/>
        </w:rPr>
      </w:pPr>
      <w:proofErr w:type="gramStart"/>
      <w:r w:rsidRPr="00233A84">
        <w:rPr>
          <w:rFonts w:ascii="Arial" w:hAnsi="Arial" w:cs="Arial"/>
        </w:rPr>
        <w:t>avere</w:t>
      </w:r>
      <w:proofErr w:type="gramEnd"/>
      <w:r w:rsidRPr="00233A84">
        <w:rPr>
          <w:rFonts w:ascii="Arial" w:hAnsi="Arial" w:cs="Arial"/>
        </w:rPr>
        <w:t xml:space="preserve"> una validità pari alla durata residua della concessione</w:t>
      </w:r>
      <w:r w:rsidR="00B217F0" w:rsidRPr="00233A84">
        <w:rPr>
          <w:rFonts w:ascii="Arial" w:hAnsi="Arial" w:cs="Arial"/>
        </w:rPr>
        <w:t>/locazione</w:t>
      </w:r>
      <w:r w:rsidRPr="00233A84">
        <w:rPr>
          <w:rFonts w:ascii="Arial" w:hAnsi="Arial" w:cs="Arial"/>
        </w:rPr>
        <w:t xml:space="preserve"> e</w:t>
      </w:r>
      <w:r w:rsidR="00393CA4" w:rsidRPr="00233A84">
        <w:rPr>
          <w:rFonts w:ascii="Arial" w:hAnsi="Arial" w:cs="Arial"/>
        </w:rPr>
        <w:t xml:space="preserve"> un importo pari al </w:t>
      </w:r>
      <w:r w:rsidR="00C35506" w:rsidRPr="00233A84">
        <w:rPr>
          <w:rFonts w:ascii="Arial" w:hAnsi="Arial" w:cs="Arial"/>
        </w:rPr>
        <w:t>10</w:t>
      </w:r>
      <w:r w:rsidR="00393CA4" w:rsidRPr="00233A84">
        <w:rPr>
          <w:rFonts w:ascii="Arial" w:hAnsi="Arial" w:cs="Arial"/>
        </w:rPr>
        <w:t>% dei canoni dovuti</w:t>
      </w:r>
      <w:r w:rsidR="00C35506" w:rsidRPr="00233A84">
        <w:rPr>
          <w:rFonts w:ascii="Arial" w:hAnsi="Arial" w:cs="Arial"/>
        </w:rPr>
        <w:t xml:space="preserve"> per la durata residua</w:t>
      </w:r>
      <w:r w:rsidRPr="00233A84">
        <w:rPr>
          <w:rFonts w:ascii="Arial" w:hAnsi="Arial" w:cs="Arial"/>
        </w:rPr>
        <w:t xml:space="preserve"> della concessione</w:t>
      </w:r>
      <w:r w:rsidR="00B217F0" w:rsidRPr="00233A84">
        <w:rPr>
          <w:rFonts w:ascii="Arial" w:hAnsi="Arial" w:cs="Arial"/>
        </w:rPr>
        <w:t>/locazione</w:t>
      </w:r>
      <w:r w:rsidRPr="00233A84">
        <w:rPr>
          <w:rFonts w:ascii="Arial" w:hAnsi="Arial" w:cs="Arial"/>
        </w:rPr>
        <w:t>. La garanzia in questione sarà progressivamente svincolata nel corso degli anni in funzione della progressiva riduzione del valore complessivo dei canoni dovuti;</w:t>
      </w:r>
    </w:p>
    <w:p w:rsidR="00F47841" w:rsidRPr="00233A84" w:rsidRDefault="00F47841" w:rsidP="00025236">
      <w:pPr>
        <w:pStyle w:val="Paragrafoelenco"/>
        <w:numPr>
          <w:ilvl w:val="0"/>
          <w:numId w:val="25"/>
        </w:numPr>
        <w:tabs>
          <w:tab w:val="left" w:pos="993"/>
        </w:tabs>
        <w:ind w:left="993" w:firstLine="0"/>
        <w:jc w:val="both"/>
        <w:rPr>
          <w:rFonts w:ascii="Arial" w:hAnsi="Arial" w:cs="Arial"/>
        </w:rPr>
      </w:pPr>
      <w:proofErr w:type="gramStart"/>
      <w:r w:rsidRPr="00233A84">
        <w:rPr>
          <w:rFonts w:ascii="Arial" w:hAnsi="Arial" w:cs="Arial"/>
        </w:rPr>
        <w:t>avere</w:t>
      </w:r>
      <w:proofErr w:type="gramEnd"/>
      <w:r w:rsidRPr="00233A84">
        <w:rPr>
          <w:rFonts w:ascii="Arial" w:hAnsi="Arial" w:cs="Arial"/>
        </w:rPr>
        <w:t xml:space="preserve"> una durata non inferiore a cinque (5) anni e un importo pari </w:t>
      </w:r>
      <w:r w:rsidR="00C35506" w:rsidRPr="00233A84">
        <w:rPr>
          <w:rFonts w:ascii="Arial" w:hAnsi="Arial" w:cs="Arial"/>
        </w:rPr>
        <w:t>al</w:t>
      </w:r>
      <w:r w:rsidR="00393CA4" w:rsidRPr="00233A84">
        <w:rPr>
          <w:rFonts w:ascii="Arial" w:hAnsi="Arial" w:cs="Arial"/>
        </w:rPr>
        <w:t xml:space="preserve"> 10% dei canoni dovuti per il periodo garantito</w:t>
      </w:r>
      <w:r w:rsidRPr="00233A84">
        <w:rPr>
          <w:rFonts w:ascii="Arial" w:hAnsi="Arial" w:cs="Arial"/>
        </w:rPr>
        <w:t>; tale garanzia dovrà essere prorogata o rinnovata per un periodo non inferiore a cinque (5) anni fino alla conclusione della concessione</w:t>
      </w:r>
      <w:r w:rsidR="00B217F0" w:rsidRPr="00233A84">
        <w:rPr>
          <w:rFonts w:ascii="Arial" w:hAnsi="Arial" w:cs="Arial"/>
        </w:rPr>
        <w:t>/locazione</w:t>
      </w:r>
      <w:r w:rsidRPr="00233A84">
        <w:rPr>
          <w:rFonts w:ascii="Arial" w:hAnsi="Arial" w:cs="Arial"/>
        </w:rPr>
        <w:t xml:space="preserve"> e avere un importo pari </w:t>
      </w:r>
      <w:r w:rsidR="00367A52" w:rsidRPr="00233A84">
        <w:rPr>
          <w:rFonts w:ascii="Arial" w:hAnsi="Arial" w:cs="Arial"/>
        </w:rPr>
        <w:t>al 10% dei canoni dovuti per il periodo garantito</w:t>
      </w:r>
      <w:r w:rsidRPr="00233A84">
        <w:rPr>
          <w:rFonts w:ascii="Arial" w:hAnsi="Arial" w:cs="Arial"/>
        </w:rPr>
        <w:t xml:space="preserve">. Il rinnovo o la proroga dovranno essere effettuati, a pena di decadenza, almeno 90 (novanta) giorni prima della scadenza, anche con altro istituto di credito o assicurativo. </w:t>
      </w:r>
    </w:p>
    <w:p w:rsidR="00F47841" w:rsidRPr="00025236" w:rsidRDefault="00F47841" w:rsidP="00025236">
      <w:pPr>
        <w:tabs>
          <w:tab w:val="left" w:pos="0"/>
          <w:tab w:val="left" w:pos="993"/>
        </w:tabs>
        <w:spacing w:before="120" w:line="276" w:lineRule="auto"/>
        <w:ind w:left="993"/>
        <w:jc w:val="both"/>
        <w:rPr>
          <w:rFonts w:ascii="Arial" w:hAnsi="Arial" w:cs="Arial"/>
          <w:bCs/>
          <w:sz w:val="22"/>
          <w:szCs w:val="22"/>
        </w:rPr>
      </w:pPr>
      <w:r w:rsidRPr="00025236">
        <w:rPr>
          <w:rFonts w:ascii="Arial" w:hAnsi="Arial" w:cs="Arial"/>
          <w:sz w:val="22"/>
          <w:szCs w:val="22"/>
        </w:rPr>
        <w:t xml:space="preserve">Le suddette cauzioni potranno essere costituite </w:t>
      </w:r>
      <w:r w:rsidRPr="00025236">
        <w:rPr>
          <w:rFonts w:ascii="Arial" w:hAnsi="Arial" w:cs="Arial"/>
          <w:bCs/>
          <w:sz w:val="22"/>
          <w:szCs w:val="22"/>
        </w:rPr>
        <w:t xml:space="preserve">a mezzo di fideiussione bancaria o polizza assicurativa </w:t>
      </w:r>
      <w:r w:rsidRPr="00025236">
        <w:rPr>
          <w:rFonts w:ascii="Arial" w:hAnsi="Arial" w:cs="Arial"/>
          <w:sz w:val="22"/>
          <w:szCs w:val="22"/>
        </w:rPr>
        <w:t xml:space="preserve">rilasciata da imprese di Assicurazione in possesso dei requisiti previsti dalla legge n. 348 del 10 giugno 1982 di cui all’elenco pubblicato sulla Gazzetta Ufficiale n. 30 del 6 febbraio 2003 compilato dall’IVASS - allegato 3 - </w:t>
      </w:r>
      <w:r w:rsidRPr="00025236">
        <w:rPr>
          <w:rFonts w:ascii="Arial" w:hAnsi="Arial" w:cs="Arial"/>
          <w:bCs/>
          <w:sz w:val="22"/>
          <w:szCs w:val="22"/>
        </w:rPr>
        <w:t>e dovranno prevedere espressamente:</w:t>
      </w:r>
    </w:p>
    <w:p w:rsidR="00F47841" w:rsidRPr="00025236" w:rsidRDefault="00F47841" w:rsidP="00025236">
      <w:pPr>
        <w:tabs>
          <w:tab w:val="left" w:pos="0"/>
          <w:tab w:val="left" w:pos="993"/>
        </w:tabs>
        <w:spacing w:before="120" w:line="276" w:lineRule="auto"/>
        <w:ind w:left="993"/>
        <w:jc w:val="both"/>
        <w:rPr>
          <w:rFonts w:ascii="Arial" w:hAnsi="Arial" w:cs="Arial"/>
          <w:bCs/>
          <w:sz w:val="22"/>
          <w:szCs w:val="22"/>
        </w:rPr>
      </w:pPr>
      <w:r w:rsidRPr="00025236">
        <w:rPr>
          <w:rFonts w:ascii="Arial" w:hAnsi="Arial" w:cs="Arial"/>
          <w:bCs/>
          <w:sz w:val="22"/>
          <w:szCs w:val="22"/>
        </w:rPr>
        <w:t>- la rinuncia al beneficio della preventiva escussione del debitore principale di cui all’art. 1944 c.c.;</w:t>
      </w:r>
    </w:p>
    <w:p w:rsidR="00F47841" w:rsidRPr="00025236" w:rsidRDefault="00F47841" w:rsidP="00025236">
      <w:pPr>
        <w:tabs>
          <w:tab w:val="left" w:pos="0"/>
          <w:tab w:val="left" w:pos="993"/>
        </w:tabs>
        <w:spacing w:before="120" w:line="276" w:lineRule="auto"/>
        <w:ind w:left="993"/>
        <w:jc w:val="both"/>
        <w:rPr>
          <w:rFonts w:ascii="Arial" w:hAnsi="Arial" w:cs="Arial"/>
          <w:bCs/>
          <w:sz w:val="22"/>
          <w:szCs w:val="22"/>
        </w:rPr>
      </w:pPr>
      <w:r w:rsidRPr="00025236">
        <w:rPr>
          <w:rFonts w:ascii="Arial" w:hAnsi="Arial" w:cs="Arial"/>
          <w:bCs/>
          <w:sz w:val="22"/>
          <w:szCs w:val="22"/>
        </w:rPr>
        <w:t>- la rinuncia all’eccezione di cui all’art. 1957, comma 2, c.c.;</w:t>
      </w:r>
    </w:p>
    <w:p w:rsidR="00F47841" w:rsidRPr="0053640F" w:rsidRDefault="00F47841" w:rsidP="00025236">
      <w:pPr>
        <w:tabs>
          <w:tab w:val="left" w:pos="0"/>
          <w:tab w:val="left" w:pos="993"/>
        </w:tabs>
        <w:spacing w:before="120" w:after="120" w:line="276" w:lineRule="auto"/>
        <w:ind w:left="993"/>
        <w:jc w:val="both"/>
        <w:rPr>
          <w:rFonts w:ascii="Arial" w:hAnsi="Arial" w:cs="Arial"/>
          <w:bCs/>
          <w:sz w:val="22"/>
          <w:szCs w:val="22"/>
        </w:rPr>
      </w:pPr>
      <w:r w:rsidRPr="00025236">
        <w:rPr>
          <w:rFonts w:ascii="Arial" w:hAnsi="Arial" w:cs="Arial"/>
          <w:bCs/>
          <w:sz w:val="22"/>
          <w:szCs w:val="22"/>
        </w:rPr>
        <w:t>- la relativa operatività entro 15 giorni, su semplice richiesta scritta d</w:t>
      </w:r>
      <w:r w:rsidR="007F6068">
        <w:rPr>
          <w:rFonts w:ascii="Arial" w:hAnsi="Arial" w:cs="Arial"/>
          <w:bCs/>
          <w:sz w:val="22"/>
          <w:szCs w:val="22"/>
        </w:rPr>
        <w:t xml:space="preserve">el Comune di </w:t>
      </w:r>
      <w:r w:rsidR="007F6068" w:rsidRPr="0053640F">
        <w:rPr>
          <w:rFonts w:ascii="Arial" w:hAnsi="Arial" w:cs="Arial"/>
          <w:bCs/>
          <w:sz w:val="22"/>
          <w:szCs w:val="22"/>
        </w:rPr>
        <w:t>Ugento</w:t>
      </w:r>
      <w:r w:rsidRPr="0053640F">
        <w:rPr>
          <w:rFonts w:ascii="Arial" w:hAnsi="Arial" w:cs="Arial"/>
          <w:bCs/>
          <w:sz w:val="22"/>
          <w:szCs w:val="22"/>
        </w:rPr>
        <w:t>;</w:t>
      </w:r>
    </w:p>
    <w:p w:rsidR="00F47841" w:rsidRPr="00025236" w:rsidRDefault="00F47841" w:rsidP="00025236">
      <w:pPr>
        <w:pStyle w:val="Testolettera"/>
        <w:tabs>
          <w:tab w:val="left" w:pos="567"/>
        </w:tabs>
        <w:spacing w:line="276" w:lineRule="auto"/>
        <w:ind w:firstLine="0"/>
        <w:jc w:val="both"/>
        <w:rPr>
          <w:rFonts w:ascii="Arial" w:hAnsi="Arial" w:cs="Arial"/>
          <w:sz w:val="22"/>
          <w:szCs w:val="22"/>
        </w:rPr>
      </w:pPr>
      <w:r w:rsidRPr="0053640F">
        <w:rPr>
          <w:rFonts w:ascii="Arial" w:hAnsi="Arial" w:cs="Arial"/>
          <w:b/>
          <w:sz w:val="22"/>
          <w:szCs w:val="22"/>
        </w:rPr>
        <w:t>7.</w:t>
      </w:r>
      <w:r w:rsidR="00E200D8" w:rsidRPr="0053640F">
        <w:rPr>
          <w:rFonts w:ascii="Arial" w:hAnsi="Arial" w:cs="Arial"/>
          <w:b/>
          <w:sz w:val="22"/>
          <w:szCs w:val="22"/>
        </w:rPr>
        <w:t>5</w:t>
      </w:r>
      <w:r w:rsidR="00C329CF" w:rsidRPr="0053640F">
        <w:rPr>
          <w:rFonts w:ascii="Arial" w:hAnsi="Arial" w:cs="Arial"/>
          <w:sz w:val="22"/>
          <w:szCs w:val="22"/>
        </w:rPr>
        <w:t xml:space="preserve"> </w:t>
      </w:r>
      <w:r w:rsidRPr="0053640F">
        <w:rPr>
          <w:rFonts w:ascii="Arial" w:hAnsi="Arial" w:cs="Arial"/>
          <w:sz w:val="22"/>
          <w:szCs w:val="22"/>
        </w:rPr>
        <w:t xml:space="preserve">il contraente è impegnato a sottoscrivere le polizze assicurative </w:t>
      </w:r>
      <w:r w:rsidR="00367A52" w:rsidRPr="0053640F">
        <w:rPr>
          <w:rFonts w:ascii="Arial" w:hAnsi="Arial" w:cs="Arial"/>
          <w:sz w:val="22"/>
          <w:szCs w:val="22"/>
        </w:rPr>
        <w:t xml:space="preserve">previste all’art. </w:t>
      </w:r>
      <w:r w:rsidR="00F6023B" w:rsidRPr="0053640F">
        <w:rPr>
          <w:rFonts w:ascii="Arial" w:hAnsi="Arial" w:cs="Arial"/>
          <w:sz w:val="22"/>
          <w:szCs w:val="22"/>
        </w:rPr>
        <w:t>21 degli Allegati IX e X</w:t>
      </w:r>
      <w:r w:rsidRPr="0053640F">
        <w:rPr>
          <w:rFonts w:ascii="Arial" w:hAnsi="Arial" w:cs="Arial"/>
          <w:sz w:val="22"/>
          <w:szCs w:val="22"/>
        </w:rPr>
        <w:t>;</w:t>
      </w:r>
    </w:p>
    <w:p w:rsidR="00F47841" w:rsidRPr="00025236" w:rsidRDefault="00F47841" w:rsidP="00025236">
      <w:pPr>
        <w:pStyle w:val="Testolettera"/>
        <w:tabs>
          <w:tab w:val="left" w:pos="567"/>
        </w:tabs>
        <w:spacing w:line="276" w:lineRule="auto"/>
        <w:ind w:firstLine="0"/>
        <w:jc w:val="both"/>
        <w:rPr>
          <w:rFonts w:ascii="Arial" w:hAnsi="Arial" w:cs="Arial"/>
          <w:sz w:val="22"/>
          <w:szCs w:val="22"/>
        </w:rPr>
      </w:pPr>
    </w:p>
    <w:p w:rsidR="00F47841" w:rsidRDefault="00F47841" w:rsidP="00025236">
      <w:pPr>
        <w:pStyle w:val="Testolettera"/>
        <w:tabs>
          <w:tab w:val="left" w:pos="567"/>
        </w:tabs>
        <w:spacing w:line="276" w:lineRule="auto"/>
        <w:ind w:firstLine="0"/>
        <w:jc w:val="both"/>
        <w:rPr>
          <w:rFonts w:ascii="Arial" w:hAnsi="Arial" w:cs="Arial"/>
          <w:sz w:val="22"/>
          <w:szCs w:val="22"/>
        </w:rPr>
      </w:pPr>
      <w:r w:rsidRPr="00025236">
        <w:rPr>
          <w:rFonts w:ascii="Arial" w:hAnsi="Arial" w:cs="Arial"/>
          <w:b/>
          <w:sz w:val="22"/>
          <w:szCs w:val="22"/>
        </w:rPr>
        <w:t>7.</w:t>
      </w:r>
      <w:r w:rsidR="00E200D8">
        <w:rPr>
          <w:rFonts w:ascii="Arial" w:hAnsi="Arial" w:cs="Arial"/>
          <w:b/>
          <w:sz w:val="22"/>
          <w:szCs w:val="22"/>
        </w:rPr>
        <w:t>6</w:t>
      </w:r>
      <w:r w:rsidR="00C329CF" w:rsidRPr="00025236">
        <w:rPr>
          <w:rFonts w:ascii="Arial" w:hAnsi="Arial" w:cs="Arial"/>
          <w:sz w:val="22"/>
          <w:szCs w:val="22"/>
        </w:rPr>
        <w:t xml:space="preserve"> </w:t>
      </w:r>
      <w:r w:rsidRPr="00025236">
        <w:rPr>
          <w:rFonts w:ascii="Arial" w:hAnsi="Arial" w:cs="Arial"/>
          <w:sz w:val="22"/>
          <w:szCs w:val="22"/>
        </w:rPr>
        <w:t>tutte le spese, imposte e tasse inerenti e conseguenti all’atto di concessione/contratto di locazione sono a carico del Concessionario/Locatario e saranno calcolate a cura del competente Ufficio dell’Agenzia delle Entrate.</w:t>
      </w:r>
    </w:p>
    <w:p w:rsidR="00E200D8" w:rsidRPr="00025236" w:rsidRDefault="00E200D8" w:rsidP="00025236">
      <w:pPr>
        <w:pStyle w:val="Testolettera"/>
        <w:tabs>
          <w:tab w:val="left" w:pos="567"/>
        </w:tabs>
        <w:spacing w:line="276" w:lineRule="auto"/>
        <w:ind w:firstLine="0"/>
        <w:jc w:val="both"/>
        <w:rPr>
          <w:rFonts w:ascii="Arial" w:hAnsi="Arial" w:cs="Arial"/>
          <w:sz w:val="22"/>
          <w:szCs w:val="22"/>
        </w:rPr>
      </w:pPr>
    </w:p>
    <w:p w:rsidR="00F47841" w:rsidRPr="00025236" w:rsidRDefault="00F47841" w:rsidP="00025236">
      <w:pPr>
        <w:widowControl w:val="0"/>
        <w:tabs>
          <w:tab w:val="left" w:pos="360"/>
        </w:tabs>
        <w:spacing w:line="276" w:lineRule="auto"/>
        <w:jc w:val="both"/>
        <w:rPr>
          <w:rFonts w:ascii="Arial" w:hAnsi="Arial" w:cs="Arial"/>
          <w:b/>
          <w:sz w:val="22"/>
          <w:szCs w:val="22"/>
        </w:rPr>
      </w:pPr>
      <w:r w:rsidRPr="00025236">
        <w:rPr>
          <w:rFonts w:ascii="Arial" w:hAnsi="Arial" w:cs="Arial"/>
          <w:b/>
          <w:sz w:val="22"/>
          <w:szCs w:val="22"/>
        </w:rPr>
        <w:t>8. ULTERIORI INFORMAZIONI</w:t>
      </w:r>
    </w:p>
    <w:p w:rsidR="00DC3717" w:rsidRDefault="00F47841" w:rsidP="009F4686">
      <w:pPr>
        <w:widowControl w:val="0"/>
        <w:tabs>
          <w:tab w:val="left" w:pos="0"/>
        </w:tabs>
        <w:spacing w:line="276" w:lineRule="auto"/>
        <w:jc w:val="both"/>
        <w:rPr>
          <w:rFonts w:ascii="Arial" w:hAnsi="Arial" w:cs="Arial"/>
          <w:sz w:val="22"/>
          <w:szCs w:val="22"/>
        </w:rPr>
      </w:pPr>
      <w:r w:rsidRPr="00025236">
        <w:rPr>
          <w:rFonts w:ascii="Arial" w:hAnsi="Arial" w:cs="Arial"/>
          <w:b/>
          <w:sz w:val="22"/>
          <w:szCs w:val="22"/>
        </w:rPr>
        <w:t>8.1</w:t>
      </w:r>
      <w:r w:rsidRPr="00025236">
        <w:rPr>
          <w:rFonts w:ascii="Arial" w:hAnsi="Arial" w:cs="Arial"/>
          <w:sz w:val="22"/>
          <w:szCs w:val="22"/>
        </w:rPr>
        <w:t xml:space="preserve"> </w:t>
      </w:r>
      <w:r w:rsidR="006E3427">
        <w:rPr>
          <w:rFonts w:ascii="Arial" w:hAnsi="Arial" w:cs="Arial"/>
          <w:sz w:val="22"/>
          <w:szCs w:val="22"/>
        </w:rPr>
        <w:t>L</w:t>
      </w:r>
      <w:r w:rsidR="0053640F">
        <w:rPr>
          <w:rFonts w:ascii="Arial" w:hAnsi="Arial" w:cs="Arial"/>
          <w:sz w:val="22"/>
          <w:szCs w:val="22"/>
        </w:rPr>
        <w:t xml:space="preserve">’intero lotto è gravato da una </w:t>
      </w:r>
      <w:r w:rsidR="006E3427">
        <w:rPr>
          <w:rFonts w:ascii="Arial" w:hAnsi="Arial" w:cs="Arial"/>
          <w:sz w:val="22"/>
          <w:szCs w:val="22"/>
        </w:rPr>
        <w:t>vincolo rinveniente da</w:t>
      </w:r>
      <w:r w:rsidR="00DC3717">
        <w:rPr>
          <w:rFonts w:ascii="Arial" w:hAnsi="Arial" w:cs="Arial"/>
          <w:sz w:val="22"/>
          <w:szCs w:val="22"/>
        </w:rPr>
        <w:t xml:space="preserve"> una</w:t>
      </w:r>
      <w:r w:rsidR="006E3427">
        <w:rPr>
          <w:rFonts w:ascii="Arial" w:hAnsi="Arial" w:cs="Arial"/>
          <w:sz w:val="22"/>
          <w:szCs w:val="22"/>
        </w:rPr>
        <w:t xml:space="preserve"> donazione </w:t>
      </w:r>
      <w:r w:rsidR="00DC3717">
        <w:rPr>
          <w:rFonts w:ascii="Arial" w:hAnsi="Arial" w:cs="Arial"/>
          <w:sz w:val="22"/>
          <w:szCs w:val="22"/>
        </w:rPr>
        <w:t xml:space="preserve">con variante </w:t>
      </w:r>
      <w:r w:rsidR="006E3427">
        <w:rPr>
          <w:rFonts w:ascii="Arial" w:hAnsi="Arial" w:cs="Arial"/>
          <w:sz w:val="22"/>
          <w:szCs w:val="22"/>
        </w:rPr>
        <w:t>modale</w:t>
      </w:r>
      <w:r w:rsidR="00DC3717">
        <w:rPr>
          <w:rFonts w:ascii="Arial" w:hAnsi="Arial" w:cs="Arial"/>
          <w:sz w:val="22"/>
          <w:szCs w:val="22"/>
        </w:rPr>
        <w:t xml:space="preserve">, disciplinata dagli artt. 769 e </w:t>
      </w:r>
      <w:proofErr w:type="spellStart"/>
      <w:r w:rsidR="00DC3717">
        <w:rPr>
          <w:rFonts w:ascii="Arial" w:hAnsi="Arial" w:cs="Arial"/>
          <w:sz w:val="22"/>
          <w:szCs w:val="22"/>
        </w:rPr>
        <w:t>ss</w:t>
      </w:r>
      <w:proofErr w:type="spellEnd"/>
      <w:r w:rsidR="00DC3717">
        <w:rPr>
          <w:rFonts w:ascii="Arial" w:hAnsi="Arial" w:cs="Arial"/>
          <w:sz w:val="22"/>
          <w:szCs w:val="22"/>
        </w:rPr>
        <w:t xml:space="preserve"> del C.C., e n. 793 e 794 del C.C., finalizzata alla realizzazione di un parco agrario pubblico dedicato alla memoria del compianto Avv. Renato </w:t>
      </w:r>
      <w:proofErr w:type="spellStart"/>
      <w:r w:rsidR="00DC3717">
        <w:rPr>
          <w:rFonts w:ascii="Arial" w:hAnsi="Arial" w:cs="Arial"/>
          <w:sz w:val="22"/>
          <w:szCs w:val="22"/>
        </w:rPr>
        <w:t>Cocola</w:t>
      </w:r>
      <w:proofErr w:type="spellEnd"/>
      <w:r w:rsidR="00DC3717">
        <w:rPr>
          <w:rFonts w:ascii="Arial" w:hAnsi="Arial" w:cs="Arial"/>
          <w:sz w:val="22"/>
          <w:szCs w:val="22"/>
        </w:rPr>
        <w:t xml:space="preserve">. Detta realizzazione </w:t>
      </w:r>
      <w:r w:rsidR="00DC3717">
        <w:rPr>
          <w:rFonts w:ascii="Arial" w:hAnsi="Arial" w:cs="Arial"/>
          <w:sz w:val="22"/>
          <w:szCs w:val="22"/>
        </w:rPr>
        <w:lastRenderedPageBreak/>
        <w:t>deve mantenere l’attuale vocazione</w:t>
      </w:r>
      <w:r w:rsidR="006E3427">
        <w:rPr>
          <w:rFonts w:ascii="Arial" w:hAnsi="Arial" w:cs="Arial"/>
          <w:sz w:val="22"/>
          <w:szCs w:val="22"/>
        </w:rPr>
        <w:t xml:space="preserve"> </w:t>
      </w:r>
      <w:r w:rsidR="00DC3717">
        <w:rPr>
          <w:rFonts w:ascii="Arial" w:hAnsi="Arial" w:cs="Arial"/>
          <w:sz w:val="22"/>
          <w:szCs w:val="22"/>
        </w:rPr>
        <w:t xml:space="preserve">agricola delle aree in questione, </w:t>
      </w:r>
      <w:r w:rsidR="006E3427">
        <w:rPr>
          <w:rFonts w:ascii="Arial" w:hAnsi="Arial" w:cs="Arial"/>
          <w:sz w:val="22"/>
          <w:szCs w:val="22"/>
        </w:rPr>
        <w:t xml:space="preserve">con </w:t>
      </w:r>
      <w:r w:rsidR="00DC3717">
        <w:rPr>
          <w:rFonts w:ascii="Arial" w:hAnsi="Arial" w:cs="Arial"/>
          <w:sz w:val="22"/>
          <w:szCs w:val="22"/>
        </w:rPr>
        <w:t>contestuale programma di valorizzazione delle stesse, ispirandosi ai principi e ai modelli propri dell’agricoltur</w:t>
      </w:r>
      <w:r w:rsidR="00DB2110">
        <w:rPr>
          <w:rFonts w:ascii="Arial" w:hAnsi="Arial" w:cs="Arial"/>
          <w:sz w:val="22"/>
          <w:szCs w:val="22"/>
        </w:rPr>
        <w:t>a sociale, ossia di un’agricoltura con sistemi innovativi nella produzione e commercializzazione</w:t>
      </w:r>
      <w:r w:rsidR="00DC3717">
        <w:rPr>
          <w:rFonts w:ascii="Arial" w:hAnsi="Arial" w:cs="Arial"/>
          <w:sz w:val="22"/>
          <w:szCs w:val="22"/>
        </w:rPr>
        <w:t xml:space="preserve">. </w:t>
      </w:r>
    </w:p>
    <w:p w:rsidR="00785013" w:rsidRDefault="00DB2110" w:rsidP="009F4686">
      <w:pPr>
        <w:widowControl w:val="0"/>
        <w:tabs>
          <w:tab w:val="left" w:pos="0"/>
        </w:tabs>
        <w:spacing w:line="276" w:lineRule="auto"/>
        <w:jc w:val="both"/>
        <w:rPr>
          <w:rFonts w:ascii="Arial" w:hAnsi="Arial" w:cs="Arial"/>
          <w:sz w:val="22"/>
          <w:szCs w:val="22"/>
        </w:rPr>
      </w:pPr>
      <w:r>
        <w:rPr>
          <w:rFonts w:ascii="Arial" w:hAnsi="Arial" w:cs="Arial"/>
          <w:sz w:val="22"/>
          <w:szCs w:val="22"/>
        </w:rPr>
        <w:t xml:space="preserve">Con riferimento ai titoli all’aiuto comunitari relativi ai terreni in oggetto ed alle colture su essi insistenti, ai sensi della vigente normativa comunitaria (art. 17 Reg. CE 795/04 e </w:t>
      </w:r>
      <w:proofErr w:type="spellStart"/>
      <w:r>
        <w:rPr>
          <w:rFonts w:ascii="Arial" w:hAnsi="Arial" w:cs="Arial"/>
          <w:sz w:val="22"/>
          <w:szCs w:val="22"/>
        </w:rPr>
        <w:t>s.m.i.</w:t>
      </w:r>
      <w:proofErr w:type="spellEnd"/>
      <w:r>
        <w:rPr>
          <w:rFonts w:ascii="Arial" w:hAnsi="Arial" w:cs="Arial"/>
          <w:sz w:val="22"/>
          <w:szCs w:val="22"/>
        </w:rPr>
        <w:t>), ogni emolumento che verrà corrisposto nei modi e tempi di legge a titolo di “integrazione agricola”</w:t>
      </w:r>
      <w:r w:rsidR="00785013">
        <w:rPr>
          <w:rFonts w:ascii="Arial" w:hAnsi="Arial" w:cs="Arial"/>
          <w:sz w:val="22"/>
          <w:szCs w:val="22"/>
        </w:rPr>
        <w:t xml:space="preserve">, spetterà alla donante, sig. Chierici Franca, sua vita </w:t>
      </w:r>
      <w:proofErr w:type="spellStart"/>
      <w:r w:rsidR="00785013">
        <w:rPr>
          <w:rFonts w:ascii="Arial" w:hAnsi="Arial" w:cs="Arial"/>
          <w:sz w:val="22"/>
          <w:szCs w:val="22"/>
        </w:rPr>
        <w:t>natural</w:t>
      </w:r>
      <w:proofErr w:type="spellEnd"/>
      <w:r w:rsidR="00785013">
        <w:rPr>
          <w:rFonts w:ascii="Arial" w:hAnsi="Arial" w:cs="Arial"/>
          <w:sz w:val="22"/>
          <w:szCs w:val="22"/>
        </w:rPr>
        <w:t xml:space="preserve"> durante, così come stabilito da</w:t>
      </w:r>
      <w:r w:rsidR="00095E11">
        <w:rPr>
          <w:rFonts w:ascii="Arial" w:hAnsi="Arial" w:cs="Arial"/>
          <w:sz w:val="22"/>
          <w:szCs w:val="22"/>
        </w:rPr>
        <w:t xml:space="preserve">ll’atto di donazione modale </w:t>
      </w:r>
      <w:r w:rsidR="00785013">
        <w:rPr>
          <w:rFonts w:ascii="Arial" w:hAnsi="Arial" w:cs="Arial"/>
          <w:sz w:val="22"/>
          <w:szCs w:val="22"/>
        </w:rPr>
        <w:t xml:space="preserve">sottoscritto dalla sig. Chierici Franca (donante) e il Comune di Ugento (donatario). All’uopo </w:t>
      </w:r>
      <w:r w:rsidR="0056210B">
        <w:rPr>
          <w:rFonts w:ascii="Arial" w:hAnsi="Arial" w:cs="Arial"/>
          <w:sz w:val="22"/>
          <w:szCs w:val="22"/>
        </w:rPr>
        <w:t>si consulti</w:t>
      </w:r>
      <w:r w:rsidR="00785013">
        <w:rPr>
          <w:rFonts w:ascii="Arial" w:hAnsi="Arial" w:cs="Arial"/>
          <w:sz w:val="22"/>
          <w:szCs w:val="22"/>
        </w:rPr>
        <w:t xml:space="preserve"> il contenuto </w:t>
      </w:r>
      <w:r w:rsidR="0056210B">
        <w:rPr>
          <w:rFonts w:ascii="Arial" w:hAnsi="Arial" w:cs="Arial"/>
          <w:sz w:val="22"/>
          <w:szCs w:val="22"/>
        </w:rPr>
        <w:t>d</w:t>
      </w:r>
      <w:r w:rsidR="00785013">
        <w:rPr>
          <w:rFonts w:ascii="Arial" w:hAnsi="Arial" w:cs="Arial"/>
          <w:sz w:val="22"/>
          <w:szCs w:val="22"/>
        </w:rPr>
        <w:t xml:space="preserve">ell’allegato </w:t>
      </w:r>
      <w:r w:rsidR="00095E11">
        <w:rPr>
          <w:rFonts w:ascii="Arial" w:hAnsi="Arial" w:cs="Arial"/>
          <w:sz w:val="22"/>
          <w:szCs w:val="22"/>
        </w:rPr>
        <w:t>“donazione modale”</w:t>
      </w:r>
      <w:r w:rsidR="00785013">
        <w:rPr>
          <w:rFonts w:ascii="Arial" w:hAnsi="Arial" w:cs="Arial"/>
          <w:sz w:val="22"/>
          <w:szCs w:val="22"/>
        </w:rPr>
        <w:t>;</w:t>
      </w:r>
    </w:p>
    <w:p w:rsidR="0056210B" w:rsidRPr="0056210B" w:rsidRDefault="009F4686" w:rsidP="00025236">
      <w:pPr>
        <w:widowControl w:val="0"/>
        <w:tabs>
          <w:tab w:val="left" w:pos="0"/>
        </w:tabs>
        <w:spacing w:before="120" w:line="276" w:lineRule="auto"/>
        <w:jc w:val="both"/>
        <w:rPr>
          <w:rFonts w:ascii="Arial" w:hAnsi="Arial" w:cs="Arial"/>
          <w:color w:val="000000"/>
          <w:sz w:val="22"/>
          <w:szCs w:val="22"/>
          <w:u w:val="single"/>
          <w:shd w:val="clear" w:color="auto" w:fill="FFFFFF"/>
        </w:rPr>
      </w:pPr>
      <w:r>
        <w:rPr>
          <w:rFonts w:ascii="Arial" w:hAnsi="Arial" w:cs="Arial"/>
          <w:b/>
          <w:sz w:val="22"/>
          <w:szCs w:val="22"/>
        </w:rPr>
        <w:t xml:space="preserve">8.2. </w:t>
      </w:r>
      <w:r w:rsidR="006A5BA3">
        <w:rPr>
          <w:rFonts w:ascii="Arial" w:hAnsi="Arial" w:cs="Arial"/>
          <w:sz w:val="22"/>
          <w:szCs w:val="22"/>
          <w:u w:val="single"/>
        </w:rPr>
        <w:t>l’efficacia della presente procedura di gara, la relativa aggiudicazione e stipula del contratto di locazione sono</w:t>
      </w:r>
      <w:r w:rsidR="006A5BA3">
        <w:rPr>
          <w:rFonts w:ascii="Arial" w:hAnsi="Arial" w:cs="Arial"/>
          <w:b/>
          <w:sz w:val="22"/>
          <w:szCs w:val="22"/>
        </w:rPr>
        <w:t xml:space="preserve"> </w:t>
      </w:r>
      <w:r w:rsidR="006A5BA3">
        <w:rPr>
          <w:rFonts w:ascii="Arial" w:hAnsi="Arial" w:cs="Arial"/>
          <w:sz w:val="22"/>
          <w:szCs w:val="22"/>
          <w:u w:val="single"/>
        </w:rPr>
        <w:t>subordinate all’approvazione, da parte del Consiglio Comunale di Ugento, in sede di approvazione del DUP 2018-2020, del Piano delle Valorizzazioni e Alienazioni Immobiliari 2018-2020 di cui all’art.</w:t>
      </w:r>
      <w:r w:rsidR="006A5BA3">
        <w:rPr>
          <w:rFonts w:ascii="Arial" w:hAnsi="Arial" w:cs="Arial"/>
          <w:color w:val="000000"/>
          <w:sz w:val="22"/>
          <w:szCs w:val="22"/>
          <w:u w:val="single"/>
          <w:shd w:val="clear" w:color="auto" w:fill="FFFFFF"/>
        </w:rPr>
        <w:t xml:space="preserve"> 58 del D.L. 25 giugno 2008, n.112, così come convertito dalla Legge 6 agosto 2008, n. 133, successivamente integrato dall'art.3, comma 6, del D.L. n.98/2011, convertito nella legge n.111/2011, a sua volta modificato dall'art.27 della legge n.214/2011</w:t>
      </w:r>
      <w:r w:rsidR="006A5BA3">
        <w:rPr>
          <w:rFonts w:ascii="Arial" w:hAnsi="Arial" w:cs="Arial"/>
          <w:sz w:val="22"/>
          <w:szCs w:val="22"/>
          <w:u w:val="single"/>
        </w:rPr>
        <w:t>, approvato con deliberazione di Giunta Comunale n.287 del 27/12/2017,il quale costituisce atto presupposto del Bilancio di Previsione 2018-2020</w:t>
      </w:r>
      <w:r w:rsidR="006A5BA3">
        <w:rPr>
          <w:rFonts w:ascii="Arial" w:hAnsi="Arial" w:cs="Arial"/>
          <w:color w:val="000000"/>
          <w:sz w:val="22"/>
          <w:szCs w:val="22"/>
          <w:u w:val="single"/>
          <w:shd w:val="clear" w:color="auto" w:fill="FFFFFF"/>
        </w:rPr>
        <w:t>;</w:t>
      </w:r>
      <w:bookmarkStart w:id="2" w:name="_GoBack"/>
      <w:bookmarkEnd w:id="2"/>
    </w:p>
    <w:p w:rsidR="00F47841" w:rsidRPr="0056210B" w:rsidRDefault="0056210B" w:rsidP="00025236">
      <w:pPr>
        <w:widowControl w:val="0"/>
        <w:tabs>
          <w:tab w:val="left" w:pos="0"/>
        </w:tabs>
        <w:spacing w:before="120" w:line="276" w:lineRule="auto"/>
        <w:jc w:val="both"/>
        <w:rPr>
          <w:rFonts w:ascii="Arial" w:hAnsi="Arial" w:cs="Arial"/>
          <w:sz w:val="22"/>
          <w:szCs w:val="22"/>
        </w:rPr>
      </w:pPr>
      <w:r>
        <w:rPr>
          <w:rFonts w:ascii="Arial" w:hAnsi="Arial" w:cs="Arial"/>
          <w:b/>
          <w:sz w:val="22"/>
          <w:szCs w:val="22"/>
        </w:rPr>
        <w:t>8.3</w:t>
      </w:r>
      <w:r w:rsidR="0053640F">
        <w:rPr>
          <w:rFonts w:ascii="Arial" w:hAnsi="Arial" w:cs="Arial"/>
          <w:sz w:val="22"/>
          <w:szCs w:val="22"/>
        </w:rPr>
        <w:t xml:space="preserve"> </w:t>
      </w:r>
      <w:r w:rsidR="00F47841" w:rsidRPr="00025236">
        <w:rPr>
          <w:rFonts w:ascii="Arial" w:hAnsi="Arial" w:cs="Arial"/>
          <w:sz w:val="22"/>
          <w:szCs w:val="22"/>
        </w:rPr>
        <w:t>Eventuali e più specifiche informazioni sugli immobili oggetto della presente procedur</w:t>
      </w:r>
      <w:r w:rsidR="00E33092">
        <w:rPr>
          <w:rFonts w:ascii="Arial" w:hAnsi="Arial" w:cs="Arial"/>
          <w:sz w:val="22"/>
          <w:szCs w:val="22"/>
        </w:rPr>
        <w:t>a</w:t>
      </w:r>
      <w:r w:rsidR="009F4686">
        <w:rPr>
          <w:rFonts w:ascii="Arial" w:hAnsi="Arial" w:cs="Arial"/>
          <w:sz w:val="22"/>
          <w:szCs w:val="22"/>
        </w:rPr>
        <w:t>, che non siano già contenute nell’Information Memorandum,</w:t>
      </w:r>
      <w:r w:rsidR="00E33092">
        <w:rPr>
          <w:rFonts w:ascii="Arial" w:hAnsi="Arial" w:cs="Arial"/>
          <w:sz w:val="22"/>
          <w:szCs w:val="22"/>
        </w:rPr>
        <w:t xml:space="preserve"> potranno essere richieste </w:t>
      </w:r>
      <w:r w:rsidR="007F6068">
        <w:rPr>
          <w:rFonts w:ascii="Arial" w:hAnsi="Arial" w:cs="Arial"/>
          <w:sz w:val="22"/>
          <w:szCs w:val="22"/>
        </w:rPr>
        <w:t>al Comune di Ugento.</w:t>
      </w:r>
      <w:r w:rsidR="00F47841" w:rsidRPr="00025236">
        <w:rPr>
          <w:rFonts w:ascii="Arial" w:hAnsi="Arial" w:cs="Arial"/>
          <w:sz w:val="22"/>
          <w:szCs w:val="22"/>
        </w:rPr>
        <w:t xml:space="preserve"> Ulteriori informazioni potranno essere reperite consultando il sito internet </w:t>
      </w:r>
      <w:r w:rsidR="00E33092" w:rsidRPr="0056210B">
        <w:rPr>
          <w:rFonts w:ascii="Arial" w:hAnsi="Arial" w:cs="Arial"/>
          <w:sz w:val="22"/>
          <w:szCs w:val="22"/>
        </w:rPr>
        <w:t>dell’Ente</w:t>
      </w:r>
      <w:r w:rsidR="007F6068" w:rsidRPr="0056210B">
        <w:rPr>
          <w:rFonts w:ascii="Arial" w:hAnsi="Arial" w:cs="Arial"/>
          <w:sz w:val="22"/>
          <w:szCs w:val="22"/>
        </w:rPr>
        <w:t>:</w:t>
      </w:r>
      <w:r w:rsidR="00E33092" w:rsidRPr="0056210B">
        <w:rPr>
          <w:rFonts w:ascii="Arial" w:hAnsi="Arial" w:cs="Arial"/>
          <w:sz w:val="22"/>
          <w:szCs w:val="22"/>
        </w:rPr>
        <w:t xml:space="preserve"> </w:t>
      </w:r>
      <w:r w:rsidR="0030267F" w:rsidRPr="0056210B">
        <w:rPr>
          <w:rFonts w:ascii="Arial" w:hAnsi="Arial" w:cs="Arial"/>
          <w:sz w:val="22"/>
          <w:szCs w:val="22"/>
        </w:rPr>
        <w:t>www</w:t>
      </w:r>
      <w:r w:rsidR="007F6068" w:rsidRPr="0056210B">
        <w:rPr>
          <w:rFonts w:ascii="Arial" w:hAnsi="Arial" w:cs="Arial"/>
          <w:sz w:val="22"/>
          <w:szCs w:val="22"/>
        </w:rPr>
        <w:t>. Comune.ugento.le.it</w:t>
      </w:r>
      <w:r w:rsidR="00F47841" w:rsidRPr="0056210B">
        <w:rPr>
          <w:rFonts w:ascii="Arial" w:hAnsi="Arial" w:cs="Arial"/>
          <w:sz w:val="22"/>
          <w:szCs w:val="22"/>
        </w:rPr>
        <w:t xml:space="preserve"> attraverso il percorso indicato al punto 2 del presente Avviso.</w:t>
      </w:r>
    </w:p>
    <w:p w:rsidR="00F47841" w:rsidRPr="00025236" w:rsidRDefault="00F47841" w:rsidP="00025236">
      <w:pPr>
        <w:widowControl w:val="0"/>
        <w:tabs>
          <w:tab w:val="left" w:pos="0"/>
        </w:tabs>
        <w:spacing w:before="120" w:line="276" w:lineRule="auto"/>
        <w:jc w:val="both"/>
        <w:rPr>
          <w:rFonts w:ascii="Arial" w:hAnsi="Arial" w:cs="Arial"/>
          <w:sz w:val="22"/>
          <w:szCs w:val="22"/>
        </w:rPr>
      </w:pPr>
      <w:r w:rsidRPr="0056210B">
        <w:rPr>
          <w:rFonts w:ascii="Arial" w:hAnsi="Arial" w:cs="Arial"/>
          <w:sz w:val="22"/>
          <w:szCs w:val="22"/>
        </w:rPr>
        <w:t xml:space="preserve">Il Responsabile del procedimento risponderà, entro la data del </w:t>
      </w:r>
      <w:r w:rsidR="0053640F" w:rsidRPr="0056210B">
        <w:rPr>
          <w:rFonts w:ascii="Arial" w:hAnsi="Arial" w:cs="Arial"/>
          <w:b/>
          <w:sz w:val="22"/>
          <w:szCs w:val="22"/>
        </w:rPr>
        <w:t>30</w:t>
      </w:r>
      <w:r w:rsidR="005755DA" w:rsidRPr="0056210B">
        <w:rPr>
          <w:rFonts w:ascii="Arial" w:hAnsi="Arial" w:cs="Arial"/>
          <w:b/>
          <w:sz w:val="22"/>
          <w:szCs w:val="22"/>
        </w:rPr>
        <w:t xml:space="preserve"> </w:t>
      </w:r>
      <w:r w:rsidR="0053640F" w:rsidRPr="0056210B">
        <w:rPr>
          <w:rFonts w:ascii="Arial" w:hAnsi="Arial" w:cs="Arial"/>
          <w:b/>
          <w:sz w:val="22"/>
          <w:szCs w:val="22"/>
        </w:rPr>
        <w:t>marzo</w:t>
      </w:r>
      <w:r w:rsidR="005755DA" w:rsidRPr="0056210B">
        <w:rPr>
          <w:rFonts w:ascii="Arial" w:hAnsi="Arial" w:cs="Arial"/>
          <w:b/>
          <w:sz w:val="22"/>
          <w:szCs w:val="22"/>
        </w:rPr>
        <w:t xml:space="preserve"> 2018</w:t>
      </w:r>
      <w:r w:rsidRPr="0056210B">
        <w:rPr>
          <w:rFonts w:ascii="Arial" w:hAnsi="Arial" w:cs="Arial"/>
          <w:sz w:val="22"/>
          <w:szCs w:val="22"/>
        </w:rPr>
        <w:t xml:space="preserve"> a mezzo di posta elettronica, a tutti i quesiti che dovessero essere posti dai concorrenti, improrogabilmente entro il termine </w:t>
      </w:r>
      <w:r w:rsidRPr="0056210B">
        <w:rPr>
          <w:rFonts w:ascii="Arial" w:hAnsi="Arial" w:cs="Arial"/>
          <w:b/>
          <w:sz w:val="22"/>
          <w:szCs w:val="22"/>
        </w:rPr>
        <w:t>del</w:t>
      </w:r>
      <w:r w:rsidR="005755DA" w:rsidRPr="0056210B">
        <w:rPr>
          <w:rFonts w:ascii="Arial" w:hAnsi="Arial" w:cs="Arial"/>
          <w:b/>
          <w:sz w:val="22"/>
          <w:szCs w:val="22"/>
        </w:rPr>
        <w:t xml:space="preserve"> </w:t>
      </w:r>
      <w:r w:rsidR="008C3AE3" w:rsidRPr="0056210B">
        <w:rPr>
          <w:rFonts w:ascii="Arial" w:hAnsi="Arial" w:cs="Arial"/>
          <w:b/>
          <w:sz w:val="22"/>
          <w:szCs w:val="22"/>
        </w:rPr>
        <w:t>2</w:t>
      </w:r>
      <w:r w:rsidR="0053640F" w:rsidRPr="0056210B">
        <w:rPr>
          <w:rFonts w:ascii="Arial" w:hAnsi="Arial" w:cs="Arial"/>
          <w:b/>
          <w:sz w:val="22"/>
          <w:szCs w:val="22"/>
        </w:rPr>
        <w:t>3</w:t>
      </w:r>
      <w:r w:rsidR="008C3AE3" w:rsidRPr="0056210B">
        <w:rPr>
          <w:rFonts w:ascii="Arial" w:hAnsi="Arial" w:cs="Arial"/>
          <w:b/>
          <w:sz w:val="22"/>
          <w:szCs w:val="22"/>
        </w:rPr>
        <w:t xml:space="preserve"> </w:t>
      </w:r>
      <w:r w:rsidR="0053640F" w:rsidRPr="0056210B">
        <w:rPr>
          <w:rFonts w:ascii="Arial" w:hAnsi="Arial" w:cs="Arial"/>
          <w:b/>
          <w:sz w:val="22"/>
          <w:szCs w:val="22"/>
        </w:rPr>
        <w:t>marz</w:t>
      </w:r>
      <w:r w:rsidR="007F6068" w:rsidRPr="0056210B">
        <w:rPr>
          <w:rFonts w:ascii="Arial" w:hAnsi="Arial" w:cs="Arial"/>
          <w:b/>
          <w:sz w:val="22"/>
          <w:szCs w:val="22"/>
        </w:rPr>
        <w:t>o</w:t>
      </w:r>
      <w:r w:rsidR="005755DA" w:rsidRPr="0056210B">
        <w:rPr>
          <w:rFonts w:ascii="Arial" w:hAnsi="Arial" w:cs="Arial"/>
          <w:b/>
          <w:sz w:val="22"/>
          <w:szCs w:val="22"/>
        </w:rPr>
        <w:t xml:space="preserve"> 2018.</w:t>
      </w:r>
      <w:r w:rsidRPr="0056210B">
        <w:rPr>
          <w:rFonts w:ascii="Arial" w:hAnsi="Arial" w:cs="Arial"/>
          <w:sz w:val="22"/>
          <w:szCs w:val="22"/>
        </w:rPr>
        <w:t xml:space="preserve"> I quesiti dovranno pervenire, esclusivamente per iscritto ed in lingua</w:t>
      </w:r>
      <w:r w:rsidRPr="00025236">
        <w:rPr>
          <w:rFonts w:ascii="Arial" w:hAnsi="Arial" w:cs="Arial"/>
          <w:sz w:val="22"/>
          <w:szCs w:val="22"/>
        </w:rPr>
        <w:t xml:space="preserve"> italiana, all’indirizzo di posta elettronica </w:t>
      </w:r>
      <w:r w:rsidR="007F6068">
        <w:rPr>
          <w:rFonts w:ascii="Arial" w:hAnsi="Arial" w:cs="Arial"/>
          <w:sz w:val="22"/>
          <w:szCs w:val="22"/>
        </w:rPr>
        <w:t>i.viva@comune.ugento.le.it</w:t>
      </w:r>
    </w:p>
    <w:p w:rsidR="00F47841" w:rsidRPr="00025236" w:rsidRDefault="0053640F" w:rsidP="00025236">
      <w:pPr>
        <w:tabs>
          <w:tab w:val="left" w:pos="0"/>
        </w:tabs>
        <w:spacing w:before="120" w:line="276" w:lineRule="auto"/>
        <w:jc w:val="both"/>
        <w:rPr>
          <w:rFonts w:ascii="Arial" w:hAnsi="Arial" w:cs="Arial"/>
          <w:sz w:val="22"/>
          <w:szCs w:val="22"/>
        </w:rPr>
      </w:pPr>
      <w:r>
        <w:rPr>
          <w:rFonts w:ascii="Arial" w:hAnsi="Arial" w:cs="Arial"/>
          <w:b/>
          <w:sz w:val="22"/>
          <w:szCs w:val="22"/>
        </w:rPr>
        <w:t>8.</w:t>
      </w:r>
      <w:r w:rsidR="0056210B">
        <w:rPr>
          <w:rFonts w:ascii="Arial" w:hAnsi="Arial" w:cs="Arial"/>
          <w:b/>
          <w:sz w:val="22"/>
          <w:szCs w:val="22"/>
        </w:rPr>
        <w:t>4</w:t>
      </w:r>
      <w:r w:rsidR="00F47841" w:rsidRPr="00025236">
        <w:rPr>
          <w:rFonts w:ascii="Arial" w:hAnsi="Arial" w:cs="Arial"/>
          <w:sz w:val="22"/>
          <w:szCs w:val="22"/>
        </w:rPr>
        <w:t xml:space="preserve"> Ai sensi e per gli effetti del </w:t>
      </w:r>
      <w:proofErr w:type="spellStart"/>
      <w:r w:rsidR="00F47841" w:rsidRPr="00025236">
        <w:rPr>
          <w:rFonts w:ascii="Arial" w:hAnsi="Arial" w:cs="Arial"/>
          <w:sz w:val="22"/>
          <w:szCs w:val="22"/>
        </w:rPr>
        <w:t>D.Lgs.</w:t>
      </w:r>
      <w:proofErr w:type="spellEnd"/>
      <w:r w:rsidR="00F47841" w:rsidRPr="00025236">
        <w:rPr>
          <w:rFonts w:ascii="Arial" w:hAnsi="Arial" w:cs="Arial"/>
          <w:sz w:val="22"/>
          <w:szCs w:val="22"/>
        </w:rPr>
        <w:t xml:space="preserve"> n. 196/2003 si dichiara che i dati personali acquisiti con la presente procedura verranno utilizzati unicamente per gli adempimenti ad essa connessi.</w:t>
      </w:r>
    </w:p>
    <w:p w:rsidR="00ED3E03" w:rsidRPr="00025236" w:rsidRDefault="0053640F" w:rsidP="00025236">
      <w:pPr>
        <w:tabs>
          <w:tab w:val="left" w:pos="0"/>
        </w:tabs>
        <w:spacing w:before="120" w:line="276" w:lineRule="auto"/>
        <w:jc w:val="both"/>
        <w:rPr>
          <w:rFonts w:ascii="Arial" w:hAnsi="Arial" w:cs="Arial"/>
          <w:sz w:val="22"/>
          <w:szCs w:val="22"/>
        </w:rPr>
      </w:pPr>
      <w:r>
        <w:rPr>
          <w:rFonts w:ascii="Arial" w:hAnsi="Arial" w:cs="Arial"/>
          <w:b/>
          <w:sz w:val="22"/>
          <w:szCs w:val="22"/>
        </w:rPr>
        <w:t>8.</w:t>
      </w:r>
      <w:r w:rsidR="0056210B">
        <w:rPr>
          <w:rFonts w:ascii="Arial" w:hAnsi="Arial" w:cs="Arial"/>
          <w:b/>
          <w:sz w:val="22"/>
          <w:szCs w:val="22"/>
        </w:rPr>
        <w:t>5</w:t>
      </w:r>
      <w:r w:rsidR="00F47841" w:rsidRPr="00025236">
        <w:rPr>
          <w:rFonts w:ascii="Arial" w:hAnsi="Arial" w:cs="Arial"/>
          <w:sz w:val="22"/>
          <w:szCs w:val="22"/>
        </w:rPr>
        <w:t xml:space="preserve"> Il presente avviso e l’intera procedura sono regolate dalla legge italiana e per ogni eventuale controversia ad essi attinente sarà competente, in via esclusiva, il Foro di </w:t>
      </w:r>
      <w:r w:rsidR="007F6068">
        <w:rPr>
          <w:rFonts w:ascii="Arial" w:hAnsi="Arial" w:cs="Arial"/>
          <w:sz w:val="22"/>
          <w:szCs w:val="22"/>
        </w:rPr>
        <w:t>Lecce.</w:t>
      </w:r>
    </w:p>
    <w:p w:rsidR="00F47841" w:rsidRPr="00025236" w:rsidRDefault="0053640F" w:rsidP="00025236">
      <w:pPr>
        <w:tabs>
          <w:tab w:val="left" w:pos="0"/>
        </w:tabs>
        <w:spacing w:before="120" w:line="276" w:lineRule="auto"/>
        <w:jc w:val="both"/>
        <w:rPr>
          <w:rFonts w:ascii="Arial" w:hAnsi="Arial" w:cs="Arial"/>
          <w:sz w:val="22"/>
          <w:szCs w:val="22"/>
        </w:rPr>
      </w:pPr>
      <w:r>
        <w:rPr>
          <w:rFonts w:ascii="Arial" w:hAnsi="Arial" w:cs="Arial"/>
          <w:b/>
          <w:sz w:val="22"/>
          <w:szCs w:val="22"/>
        </w:rPr>
        <w:t>8.</w:t>
      </w:r>
      <w:r w:rsidR="0056210B">
        <w:rPr>
          <w:rFonts w:ascii="Arial" w:hAnsi="Arial" w:cs="Arial"/>
          <w:b/>
          <w:sz w:val="22"/>
          <w:szCs w:val="22"/>
        </w:rPr>
        <w:t>6</w:t>
      </w:r>
      <w:r w:rsidR="00F47841" w:rsidRPr="00025236">
        <w:rPr>
          <w:rFonts w:ascii="Arial" w:hAnsi="Arial" w:cs="Arial"/>
          <w:sz w:val="22"/>
          <w:szCs w:val="22"/>
        </w:rPr>
        <w:t xml:space="preserve"> In caso di discordanza tra i documenti di cui alla presente procedura, si osserverà il seguente ordine di prevalenza:</w:t>
      </w:r>
    </w:p>
    <w:p w:rsidR="00F47841" w:rsidRPr="00025236" w:rsidRDefault="00F47841" w:rsidP="00025236">
      <w:pPr>
        <w:widowControl w:val="0"/>
        <w:numPr>
          <w:ilvl w:val="0"/>
          <w:numId w:val="26"/>
        </w:numPr>
        <w:spacing w:line="276" w:lineRule="auto"/>
        <w:ind w:left="0" w:right="-74" w:firstLine="0"/>
        <w:jc w:val="both"/>
        <w:rPr>
          <w:rFonts w:ascii="Arial" w:hAnsi="Arial" w:cs="Arial"/>
          <w:sz w:val="22"/>
          <w:szCs w:val="22"/>
        </w:rPr>
      </w:pPr>
      <w:r w:rsidRPr="00025236">
        <w:rPr>
          <w:rFonts w:ascii="Arial" w:hAnsi="Arial" w:cs="Arial"/>
          <w:sz w:val="22"/>
          <w:szCs w:val="22"/>
        </w:rPr>
        <w:t>Avviso di gara;</w:t>
      </w:r>
    </w:p>
    <w:p w:rsidR="00F47841" w:rsidRPr="00773C86" w:rsidRDefault="00F47841" w:rsidP="00025236">
      <w:pPr>
        <w:widowControl w:val="0"/>
        <w:numPr>
          <w:ilvl w:val="0"/>
          <w:numId w:val="26"/>
        </w:numPr>
        <w:spacing w:line="276" w:lineRule="auto"/>
        <w:ind w:left="0" w:right="-74" w:firstLine="0"/>
        <w:jc w:val="both"/>
        <w:rPr>
          <w:rFonts w:ascii="Arial" w:hAnsi="Arial" w:cs="Arial"/>
          <w:sz w:val="22"/>
          <w:szCs w:val="22"/>
        </w:rPr>
      </w:pPr>
      <w:r w:rsidRPr="00773C86">
        <w:rPr>
          <w:rFonts w:ascii="Arial" w:hAnsi="Arial" w:cs="Arial"/>
          <w:sz w:val="22"/>
          <w:szCs w:val="22"/>
        </w:rPr>
        <w:t>Schema Contratto di locazione (</w:t>
      </w:r>
      <w:r w:rsidRPr="00773C86">
        <w:rPr>
          <w:rFonts w:ascii="Arial" w:hAnsi="Arial" w:cs="Arial"/>
          <w:b/>
          <w:sz w:val="22"/>
          <w:szCs w:val="22"/>
        </w:rPr>
        <w:t xml:space="preserve">Allegato </w:t>
      </w:r>
      <w:r w:rsidR="00F6023B" w:rsidRPr="00773C86">
        <w:rPr>
          <w:rFonts w:ascii="Arial" w:hAnsi="Arial" w:cs="Arial"/>
          <w:b/>
          <w:sz w:val="22"/>
          <w:szCs w:val="22"/>
        </w:rPr>
        <w:t>X</w:t>
      </w:r>
      <w:r w:rsidRPr="00773C86">
        <w:rPr>
          <w:rFonts w:ascii="Arial" w:hAnsi="Arial" w:cs="Arial"/>
          <w:sz w:val="22"/>
          <w:szCs w:val="22"/>
        </w:rPr>
        <w:t>)</w:t>
      </w:r>
      <w:r w:rsidR="00A77857">
        <w:rPr>
          <w:rFonts w:ascii="Arial" w:hAnsi="Arial" w:cs="Arial"/>
          <w:sz w:val="22"/>
          <w:szCs w:val="22"/>
        </w:rPr>
        <w:t>;</w:t>
      </w:r>
    </w:p>
    <w:p w:rsidR="00F47841" w:rsidRPr="00025236" w:rsidRDefault="00F47841" w:rsidP="00025236">
      <w:pPr>
        <w:widowControl w:val="0"/>
        <w:numPr>
          <w:ilvl w:val="0"/>
          <w:numId w:val="26"/>
        </w:numPr>
        <w:spacing w:line="276" w:lineRule="auto"/>
        <w:ind w:left="0" w:right="-74" w:firstLine="0"/>
        <w:jc w:val="both"/>
        <w:rPr>
          <w:rFonts w:ascii="Arial" w:hAnsi="Arial" w:cs="Arial"/>
          <w:sz w:val="22"/>
          <w:szCs w:val="22"/>
        </w:rPr>
      </w:pPr>
      <w:r w:rsidRPr="00025236">
        <w:rPr>
          <w:rFonts w:ascii="Arial" w:hAnsi="Arial" w:cs="Arial"/>
          <w:i/>
          <w:sz w:val="22"/>
          <w:szCs w:val="22"/>
        </w:rPr>
        <w:t>Information Memorandum</w:t>
      </w:r>
      <w:r w:rsidRPr="00025236">
        <w:rPr>
          <w:rFonts w:ascii="Arial" w:hAnsi="Arial" w:cs="Arial"/>
          <w:sz w:val="22"/>
          <w:szCs w:val="22"/>
        </w:rPr>
        <w:t xml:space="preserve">; </w:t>
      </w:r>
    </w:p>
    <w:p w:rsidR="00F47841" w:rsidRPr="00025236" w:rsidRDefault="00F47841" w:rsidP="00025236">
      <w:pPr>
        <w:widowControl w:val="0"/>
        <w:spacing w:line="276" w:lineRule="auto"/>
        <w:ind w:right="-74"/>
        <w:jc w:val="both"/>
        <w:rPr>
          <w:rFonts w:ascii="Arial" w:hAnsi="Arial" w:cs="Arial"/>
          <w:sz w:val="22"/>
          <w:szCs w:val="22"/>
        </w:rPr>
      </w:pPr>
      <w:proofErr w:type="gramStart"/>
      <w:r w:rsidRPr="00025236">
        <w:rPr>
          <w:rFonts w:ascii="Arial" w:hAnsi="Arial" w:cs="Arial"/>
          <w:sz w:val="22"/>
          <w:szCs w:val="22"/>
        </w:rPr>
        <w:t>e</w:t>
      </w:r>
      <w:proofErr w:type="gramEnd"/>
      <w:r w:rsidRPr="00025236">
        <w:rPr>
          <w:rFonts w:ascii="Arial" w:hAnsi="Arial" w:cs="Arial"/>
          <w:sz w:val="22"/>
          <w:szCs w:val="22"/>
        </w:rPr>
        <w:t xml:space="preserve"> in caso di discordanze rilevate nell’ambito di uno stesso elaborato/documento, prevarrà quella più vantaggiosa per </w:t>
      </w:r>
      <w:r w:rsidR="007F6068">
        <w:rPr>
          <w:rFonts w:ascii="Arial" w:hAnsi="Arial" w:cs="Arial"/>
          <w:sz w:val="22"/>
          <w:szCs w:val="22"/>
        </w:rPr>
        <w:t>il Comune di Ugento</w:t>
      </w:r>
      <w:r w:rsidRPr="00025236">
        <w:rPr>
          <w:rFonts w:ascii="Arial" w:hAnsi="Arial" w:cs="Arial"/>
          <w:sz w:val="22"/>
          <w:szCs w:val="22"/>
        </w:rPr>
        <w:t>.</w:t>
      </w:r>
    </w:p>
    <w:p w:rsidR="00F47841" w:rsidRPr="00025236" w:rsidRDefault="00F47841" w:rsidP="00025236">
      <w:pPr>
        <w:tabs>
          <w:tab w:val="left" w:pos="0"/>
        </w:tabs>
        <w:spacing w:line="276" w:lineRule="auto"/>
        <w:jc w:val="center"/>
        <w:outlineLvl w:val="0"/>
        <w:rPr>
          <w:rFonts w:ascii="Arial" w:hAnsi="Arial" w:cs="Arial"/>
          <w:b/>
          <w:sz w:val="22"/>
          <w:szCs w:val="22"/>
        </w:rPr>
      </w:pPr>
    </w:p>
    <w:p w:rsidR="00F47841" w:rsidRPr="00025236" w:rsidRDefault="00F47841" w:rsidP="00025236">
      <w:pPr>
        <w:tabs>
          <w:tab w:val="left" w:pos="0"/>
        </w:tabs>
        <w:spacing w:line="276" w:lineRule="auto"/>
        <w:jc w:val="center"/>
        <w:outlineLvl w:val="0"/>
        <w:rPr>
          <w:rFonts w:ascii="Arial" w:hAnsi="Arial" w:cs="Arial"/>
          <w:b/>
          <w:sz w:val="22"/>
          <w:szCs w:val="22"/>
        </w:rPr>
      </w:pPr>
      <w:r w:rsidRPr="00025236">
        <w:rPr>
          <w:rFonts w:ascii="Arial" w:hAnsi="Arial" w:cs="Arial"/>
          <w:b/>
          <w:sz w:val="22"/>
          <w:szCs w:val="22"/>
        </w:rPr>
        <w:t>AVVERTENZE</w:t>
      </w:r>
    </w:p>
    <w:p w:rsidR="00F47841" w:rsidRPr="00025236" w:rsidRDefault="00F47841" w:rsidP="00025236">
      <w:pPr>
        <w:tabs>
          <w:tab w:val="left" w:pos="0"/>
        </w:tabs>
        <w:spacing w:line="276" w:lineRule="auto"/>
        <w:jc w:val="center"/>
        <w:outlineLvl w:val="0"/>
        <w:rPr>
          <w:rFonts w:ascii="Arial" w:hAnsi="Arial" w:cs="Arial"/>
          <w:b/>
          <w:sz w:val="22"/>
          <w:szCs w:val="22"/>
        </w:rPr>
      </w:pPr>
    </w:p>
    <w:p w:rsidR="00F47841" w:rsidRPr="00025236" w:rsidRDefault="00F47841" w:rsidP="00025236">
      <w:pPr>
        <w:tabs>
          <w:tab w:val="left" w:pos="0"/>
        </w:tabs>
        <w:spacing w:line="276" w:lineRule="auto"/>
        <w:jc w:val="both"/>
        <w:rPr>
          <w:rFonts w:ascii="Arial" w:hAnsi="Arial" w:cs="Arial"/>
          <w:b/>
          <w:sz w:val="22"/>
          <w:szCs w:val="22"/>
        </w:rPr>
      </w:pPr>
      <w:r w:rsidRPr="00025236">
        <w:rPr>
          <w:rFonts w:ascii="Arial" w:hAnsi="Arial" w:cs="Arial"/>
          <w:b/>
          <w:sz w:val="22"/>
          <w:szCs w:val="22"/>
        </w:rPr>
        <w:t xml:space="preserve">Si applicano gli artt. 353 e 354 del vigente Codice Penale contro chiunque, con violenza o minaccia o con doni, promesse, collusioni o altri mezzi fraudolenti, impedisse o turbasse la procedura, ovvero ne allontanasse gli offerenti e contro chiunque si astenesse dal concorrere per denaro o per </w:t>
      </w:r>
      <w:proofErr w:type="spellStart"/>
      <w:r w:rsidRPr="00025236">
        <w:rPr>
          <w:rFonts w:ascii="Arial" w:hAnsi="Arial" w:cs="Arial"/>
          <w:b/>
          <w:sz w:val="22"/>
          <w:szCs w:val="22"/>
        </w:rPr>
        <w:t>altra</w:t>
      </w:r>
      <w:proofErr w:type="spellEnd"/>
      <w:r w:rsidRPr="00025236">
        <w:rPr>
          <w:rFonts w:ascii="Arial" w:hAnsi="Arial" w:cs="Arial"/>
          <w:b/>
          <w:sz w:val="22"/>
          <w:szCs w:val="22"/>
        </w:rPr>
        <w:t xml:space="preserve"> utilità a lui o ad altri data o promessa.</w:t>
      </w:r>
    </w:p>
    <w:p w:rsidR="00F47841" w:rsidRPr="00025236" w:rsidRDefault="00F47841" w:rsidP="00025236">
      <w:pPr>
        <w:tabs>
          <w:tab w:val="left" w:pos="0"/>
        </w:tabs>
        <w:spacing w:line="276" w:lineRule="auto"/>
        <w:jc w:val="both"/>
        <w:rPr>
          <w:rFonts w:ascii="Arial" w:hAnsi="Arial" w:cs="Arial"/>
          <w:bCs/>
          <w:sz w:val="22"/>
          <w:szCs w:val="22"/>
        </w:rPr>
      </w:pPr>
    </w:p>
    <w:p w:rsidR="00F47841" w:rsidRPr="00025236" w:rsidRDefault="00F47841" w:rsidP="00025236">
      <w:pPr>
        <w:tabs>
          <w:tab w:val="left" w:pos="0"/>
        </w:tabs>
        <w:spacing w:line="276" w:lineRule="auto"/>
        <w:jc w:val="both"/>
        <w:rPr>
          <w:rFonts w:ascii="Arial" w:hAnsi="Arial" w:cs="Arial"/>
          <w:b/>
          <w:bCs/>
          <w:sz w:val="22"/>
          <w:szCs w:val="22"/>
        </w:rPr>
      </w:pPr>
      <w:r w:rsidRPr="00025236">
        <w:rPr>
          <w:rFonts w:ascii="Arial" w:hAnsi="Arial" w:cs="Arial"/>
          <w:bCs/>
          <w:sz w:val="22"/>
          <w:szCs w:val="22"/>
        </w:rPr>
        <w:t xml:space="preserve">____________, </w:t>
      </w:r>
    </w:p>
    <w:p w:rsidR="00024077" w:rsidRPr="00025236" w:rsidRDefault="00F47841" w:rsidP="00025236">
      <w:pPr>
        <w:tabs>
          <w:tab w:val="left" w:pos="0"/>
        </w:tabs>
        <w:spacing w:line="276" w:lineRule="auto"/>
        <w:outlineLvl w:val="0"/>
        <w:rPr>
          <w:rFonts w:ascii="Arial" w:hAnsi="Arial" w:cs="Arial"/>
          <w:bCs/>
          <w:sz w:val="22"/>
          <w:szCs w:val="22"/>
        </w:rPr>
      </w:pPr>
      <w:r w:rsidRPr="00025236">
        <w:rPr>
          <w:rFonts w:ascii="Arial" w:hAnsi="Arial" w:cs="Arial"/>
          <w:bCs/>
          <w:sz w:val="22"/>
          <w:szCs w:val="22"/>
        </w:rPr>
        <w:tab/>
      </w:r>
      <w:r w:rsidRPr="00025236">
        <w:rPr>
          <w:rFonts w:ascii="Arial" w:hAnsi="Arial" w:cs="Arial"/>
          <w:bCs/>
          <w:sz w:val="22"/>
          <w:szCs w:val="22"/>
        </w:rPr>
        <w:tab/>
      </w:r>
      <w:r w:rsidRPr="00025236">
        <w:rPr>
          <w:rFonts w:ascii="Arial" w:hAnsi="Arial" w:cs="Arial"/>
          <w:bCs/>
          <w:sz w:val="22"/>
          <w:szCs w:val="22"/>
        </w:rPr>
        <w:tab/>
      </w:r>
      <w:r w:rsidRPr="00025236">
        <w:rPr>
          <w:rFonts w:ascii="Arial" w:hAnsi="Arial" w:cs="Arial"/>
          <w:bCs/>
          <w:sz w:val="22"/>
          <w:szCs w:val="22"/>
        </w:rPr>
        <w:tab/>
      </w:r>
      <w:r w:rsidRPr="00025236">
        <w:rPr>
          <w:rFonts w:ascii="Arial" w:hAnsi="Arial" w:cs="Arial"/>
          <w:bCs/>
          <w:sz w:val="22"/>
          <w:szCs w:val="22"/>
        </w:rPr>
        <w:tab/>
      </w:r>
      <w:r w:rsidRPr="00025236">
        <w:rPr>
          <w:rFonts w:ascii="Arial" w:hAnsi="Arial" w:cs="Arial"/>
          <w:bCs/>
          <w:sz w:val="22"/>
          <w:szCs w:val="22"/>
        </w:rPr>
        <w:tab/>
      </w:r>
      <w:r w:rsidRPr="00025236">
        <w:rPr>
          <w:rFonts w:ascii="Arial" w:hAnsi="Arial" w:cs="Arial"/>
          <w:bCs/>
          <w:sz w:val="22"/>
          <w:szCs w:val="22"/>
        </w:rPr>
        <w:tab/>
      </w:r>
      <w:r w:rsidRPr="00025236">
        <w:rPr>
          <w:rFonts w:ascii="Arial" w:hAnsi="Arial" w:cs="Arial"/>
          <w:bCs/>
          <w:sz w:val="22"/>
          <w:szCs w:val="22"/>
        </w:rPr>
        <w:tab/>
      </w:r>
      <w:r w:rsidRPr="00025236">
        <w:rPr>
          <w:rFonts w:ascii="Arial" w:hAnsi="Arial" w:cs="Arial"/>
          <w:bCs/>
          <w:sz w:val="22"/>
          <w:szCs w:val="22"/>
        </w:rPr>
        <w:tab/>
      </w:r>
      <w:r w:rsidRPr="00025236">
        <w:rPr>
          <w:rFonts w:ascii="Arial" w:hAnsi="Arial" w:cs="Arial"/>
          <w:bCs/>
          <w:sz w:val="22"/>
          <w:szCs w:val="22"/>
        </w:rPr>
        <w:tab/>
      </w:r>
      <w:r w:rsidRPr="00025236">
        <w:rPr>
          <w:rFonts w:ascii="Arial" w:hAnsi="Arial" w:cs="Arial"/>
          <w:bCs/>
          <w:sz w:val="22"/>
          <w:szCs w:val="22"/>
        </w:rPr>
        <w:tab/>
        <w:t xml:space="preserve">  </w:t>
      </w:r>
      <w:r w:rsidR="00E33092">
        <w:rPr>
          <w:rFonts w:ascii="Arial" w:hAnsi="Arial" w:cs="Arial"/>
          <w:bCs/>
          <w:sz w:val="22"/>
          <w:szCs w:val="22"/>
        </w:rPr>
        <w:t>Firma</w:t>
      </w:r>
    </w:p>
    <w:sectPr w:rsidR="00024077" w:rsidRPr="00025236" w:rsidSect="00B87B50">
      <w:headerReference w:type="default" r:id="rId10"/>
      <w:footerReference w:type="default" r:id="rId11"/>
      <w:pgSz w:w="11906" w:h="16838"/>
      <w:pgMar w:top="1245" w:right="1133"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A48" w:rsidRDefault="009A6A48" w:rsidP="0058567F">
      <w:r>
        <w:separator/>
      </w:r>
    </w:p>
  </w:endnote>
  <w:endnote w:type="continuationSeparator" w:id="0">
    <w:p w:rsidR="009A6A48" w:rsidRDefault="009A6A48" w:rsidP="0058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0085"/>
      <w:docPartObj>
        <w:docPartGallery w:val="Page Numbers (Bottom of Page)"/>
        <w:docPartUnique/>
      </w:docPartObj>
    </w:sdtPr>
    <w:sdtEndPr/>
    <w:sdtContent>
      <w:sdt>
        <w:sdtPr>
          <w:id w:val="2390086"/>
          <w:docPartObj>
            <w:docPartGallery w:val="Page Numbers (Top of Page)"/>
            <w:docPartUnique/>
          </w:docPartObj>
        </w:sdtPr>
        <w:sdtEndPr/>
        <w:sdtContent>
          <w:p w:rsidR="009A6A48" w:rsidRDefault="009A6A48">
            <w:pPr>
              <w:pStyle w:val="Pidipagina"/>
              <w:jc w:val="right"/>
            </w:pPr>
            <w:r w:rsidRPr="00A93A36">
              <w:rPr>
                <w:rFonts w:ascii="Arial" w:hAnsi="Arial" w:cs="Arial"/>
                <w:sz w:val="20"/>
                <w:szCs w:val="20"/>
              </w:rPr>
              <w:t xml:space="preserve">Pagina </w:t>
            </w:r>
            <w:r w:rsidRPr="00A93A36">
              <w:rPr>
                <w:rFonts w:ascii="Arial" w:hAnsi="Arial" w:cs="Arial"/>
                <w:sz w:val="20"/>
                <w:szCs w:val="20"/>
              </w:rPr>
              <w:fldChar w:fldCharType="begin"/>
            </w:r>
            <w:r w:rsidRPr="00A93A36">
              <w:rPr>
                <w:rFonts w:ascii="Arial" w:hAnsi="Arial" w:cs="Arial"/>
                <w:sz w:val="20"/>
                <w:szCs w:val="20"/>
              </w:rPr>
              <w:instrText>PAGE</w:instrText>
            </w:r>
            <w:r w:rsidRPr="00A93A36">
              <w:rPr>
                <w:rFonts w:ascii="Arial" w:hAnsi="Arial" w:cs="Arial"/>
                <w:sz w:val="20"/>
                <w:szCs w:val="20"/>
              </w:rPr>
              <w:fldChar w:fldCharType="separate"/>
            </w:r>
            <w:r w:rsidR="006A5BA3">
              <w:rPr>
                <w:rFonts w:ascii="Arial" w:hAnsi="Arial" w:cs="Arial"/>
                <w:noProof/>
                <w:sz w:val="20"/>
                <w:szCs w:val="20"/>
              </w:rPr>
              <w:t>16</w:t>
            </w:r>
            <w:r w:rsidRPr="00A93A36">
              <w:rPr>
                <w:rFonts w:ascii="Arial" w:hAnsi="Arial" w:cs="Arial"/>
                <w:sz w:val="20"/>
                <w:szCs w:val="20"/>
              </w:rPr>
              <w:fldChar w:fldCharType="end"/>
            </w:r>
            <w:r w:rsidRPr="00A93A36">
              <w:rPr>
                <w:rFonts w:ascii="Arial" w:hAnsi="Arial" w:cs="Arial"/>
                <w:sz w:val="20"/>
                <w:szCs w:val="20"/>
              </w:rPr>
              <w:t xml:space="preserve"> di </w:t>
            </w:r>
            <w:r w:rsidRPr="00A93A36">
              <w:rPr>
                <w:rFonts w:ascii="Arial" w:hAnsi="Arial" w:cs="Arial"/>
                <w:sz w:val="20"/>
                <w:szCs w:val="20"/>
              </w:rPr>
              <w:fldChar w:fldCharType="begin"/>
            </w:r>
            <w:r w:rsidRPr="00A93A36">
              <w:rPr>
                <w:rFonts w:ascii="Arial" w:hAnsi="Arial" w:cs="Arial"/>
                <w:sz w:val="20"/>
                <w:szCs w:val="20"/>
              </w:rPr>
              <w:instrText>NUMPAGES</w:instrText>
            </w:r>
            <w:r w:rsidRPr="00A93A36">
              <w:rPr>
                <w:rFonts w:ascii="Arial" w:hAnsi="Arial" w:cs="Arial"/>
                <w:sz w:val="20"/>
                <w:szCs w:val="20"/>
              </w:rPr>
              <w:fldChar w:fldCharType="separate"/>
            </w:r>
            <w:r w:rsidR="006A5BA3">
              <w:rPr>
                <w:rFonts w:ascii="Arial" w:hAnsi="Arial" w:cs="Arial"/>
                <w:noProof/>
                <w:sz w:val="20"/>
                <w:szCs w:val="20"/>
              </w:rPr>
              <w:t>17</w:t>
            </w:r>
            <w:r w:rsidRPr="00A93A36">
              <w:rPr>
                <w:rFonts w:ascii="Arial" w:hAnsi="Arial" w:cs="Arial"/>
                <w:sz w:val="20"/>
                <w:szCs w:val="20"/>
              </w:rPr>
              <w:fldChar w:fldCharType="end"/>
            </w:r>
          </w:p>
        </w:sdtContent>
      </w:sdt>
    </w:sdtContent>
  </w:sdt>
  <w:p w:rsidR="009A6A48" w:rsidRDefault="009A6A4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A48" w:rsidRDefault="009A6A48" w:rsidP="0058567F">
      <w:r>
        <w:separator/>
      </w:r>
    </w:p>
  </w:footnote>
  <w:footnote w:type="continuationSeparator" w:id="0">
    <w:p w:rsidR="009A6A48" w:rsidRDefault="009A6A48" w:rsidP="0058567F">
      <w:r>
        <w:continuationSeparator/>
      </w:r>
    </w:p>
  </w:footnote>
  <w:footnote w:id="1">
    <w:p w:rsidR="009A6A48" w:rsidRDefault="009A6A48" w:rsidP="00F47841">
      <w:pPr>
        <w:spacing w:before="240" w:after="120" w:line="276" w:lineRule="auto"/>
        <w:rPr>
          <w:rFonts w:ascii="Arial" w:hAnsi="Arial" w:cs="Arial"/>
          <w:noProof/>
          <w:sz w:val="16"/>
          <w:szCs w:val="16"/>
        </w:rPr>
      </w:pPr>
      <w:r>
        <w:rPr>
          <w:rStyle w:val="Rimandonotaapidipagina"/>
        </w:rPr>
        <w:footnoteRef/>
      </w:r>
      <w:r>
        <w:rPr>
          <w:rFonts w:ascii="Arial" w:hAnsi="Arial" w:cs="Arial"/>
          <w:noProof/>
          <w:sz w:val="16"/>
          <w:szCs w:val="16"/>
        </w:rPr>
        <w:t>L’attribuzione dei punteggi ai singoli concorrenti avverrà applicando la seguente formula:</w:t>
      </w:r>
    </w:p>
    <w:p w:rsidR="009A6A48" w:rsidRDefault="009A6A48" w:rsidP="00F47841">
      <w:pPr>
        <w:jc w:val="both"/>
        <w:rPr>
          <w:rFonts w:ascii="Arial" w:hAnsi="Arial" w:cs="Arial"/>
          <w:b/>
          <w:i/>
          <w:sz w:val="16"/>
          <w:szCs w:val="16"/>
        </w:rPr>
      </w:pPr>
      <m:oMathPara>
        <m:oMathParaPr>
          <m:jc m:val="center"/>
        </m:oMathParaPr>
        <m:oMath>
          <m:r>
            <m:rPr>
              <m:sty m:val="bi"/>
            </m:rPr>
            <w:rPr>
              <w:rFonts w:ascii="Cambria Math" w:hAnsi="Cambria Math" w:cs="Arial"/>
              <w:sz w:val="16"/>
              <w:szCs w:val="16"/>
            </w:rPr>
            <m:t>P</m:t>
          </m:r>
          <m:d>
            <m:dPr>
              <m:ctrlPr>
                <w:rPr>
                  <w:rFonts w:ascii="Cambria Math" w:hAnsi="Cambria Math" w:cs="Arial"/>
                  <w:b/>
                  <w:i/>
                  <w:sz w:val="16"/>
                  <w:szCs w:val="16"/>
                </w:rPr>
              </m:ctrlPr>
            </m:dPr>
            <m:e>
              <m:r>
                <m:rPr>
                  <m:sty m:val="bi"/>
                </m:rPr>
                <w:rPr>
                  <w:rFonts w:ascii="Cambria Math" w:hAnsi="Cambria Math" w:cs="Arial"/>
                  <w:sz w:val="16"/>
                  <w:szCs w:val="16"/>
                </w:rPr>
                <m:t>a</m:t>
              </m:r>
            </m:e>
          </m:d>
          <m:r>
            <m:rPr>
              <m:sty m:val="bi"/>
            </m:rPr>
            <w:rPr>
              <w:rFonts w:ascii="Cambria Math" w:hAnsi="Cambria Math" w:cs="Arial"/>
              <w:sz w:val="16"/>
              <w:szCs w:val="16"/>
            </w:rPr>
            <m:t>=</m:t>
          </m:r>
          <m:nary>
            <m:naryPr>
              <m:chr m:val="∑"/>
              <m:grow m:val="1"/>
              <m:supHide m:val="1"/>
              <m:ctrlPr>
                <w:rPr>
                  <w:rFonts w:ascii="Cambria Math" w:hAnsi="Cambria Math" w:cs="Arial"/>
                  <w:b/>
                  <w:i/>
                  <w:sz w:val="16"/>
                  <w:szCs w:val="16"/>
                </w:rPr>
              </m:ctrlPr>
            </m:naryPr>
            <m:sub>
              <m:r>
                <m:rPr>
                  <m:sty m:val="bi"/>
                </m:rPr>
                <w:rPr>
                  <w:rFonts w:ascii="Cambria Math" w:hAnsi="Cambria Math" w:cs="Arial"/>
                  <w:sz w:val="16"/>
                  <w:szCs w:val="16"/>
                </w:rPr>
                <m:t>n</m:t>
              </m:r>
            </m:sub>
            <m:sup/>
            <m:e>
              <m:d>
                <m:dPr>
                  <m:ctrlPr>
                    <w:rPr>
                      <w:rFonts w:ascii="Cambria Math" w:hAnsi="Cambria Math" w:cs="Arial"/>
                      <w:b/>
                      <w:i/>
                      <w:sz w:val="16"/>
                      <w:szCs w:val="16"/>
                    </w:rPr>
                  </m:ctrlPr>
                </m:dPr>
                <m:e>
                  <m:r>
                    <m:rPr>
                      <m:sty m:val="bi"/>
                    </m:rPr>
                    <w:rPr>
                      <w:rFonts w:ascii="Cambria Math" w:hAnsi="Cambria Math" w:cs="Arial"/>
                      <w:sz w:val="16"/>
                      <w:szCs w:val="16"/>
                    </w:rPr>
                    <m:t>Pi</m:t>
                  </m:r>
                  <m:r>
                    <m:rPr>
                      <m:sty m:val="bi"/>
                    </m:rPr>
                    <w:rPr>
                      <w:rFonts w:ascii="Cambria Math" w:eastAsia="Cambria Math" w:hAnsi="Cambria Math" w:cs="Arial"/>
                      <w:sz w:val="16"/>
                      <w:szCs w:val="16"/>
                    </w:rPr>
                    <m:t>*V</m:t>
                  </m:r>
                  <m:d>
                    <m:dPr>
                      <m:ctrlPr>
                        <w:rPr>
                          <w:rFonts w:ascii="Cambria Math" w:eastAsia="Cambria Math" w:hAnsi="Cambria Math" w:cs="Arial"/>
                          <w:b/>
                          <w:i/>
                          <w:sz w:val="16"/>
                          <w:szCs w:val="16"/>
                        </w:rPr>
                      </m:ctrlPr>
                    </m:dPr>
                    <m:e>
                      <m:r>
                        <m:rPr>
                          <m:sty m:val="bi"/>
                        </m:rPr>
                        <w:rPr>
                          <w:rFonts w:ascii="Cambria Math" w:eastAsia="Cambria Math" w:hAnsi="Cambria Math" w:cs="Arial"/>
                          <w:sz w:val="16"/>
                          <w:szCs w:val="16"/>
                        </w:rPr>
                        <m:t>a</m:t>
                      </m:r>
                    </m:e>
                  </m:d>
                  <m:r>
                    <m:rPr>
                      <m:sty m:val="bi"/>
                    </m:rPr>
                    <w:rPr>
                      <w:rFonts w:ascii="Cambria Math" w:eastAsia="Cambria Math" w:hAnsi="Cambria Math" w:cs="Arial"/>
                      <w:sz w:val="16"/>
                      <w:szCs w:val="16"/>
                    </w:rPr>
                    <m:t xml:space="preserve"> </m:t>
                  </m:r>
                  <m:r>
                    <m:rPr>
                      <m:sty m:val="bi"/>
                    </m:rPr>
                    <w:rPr>
                      <w:rFonts w:ascii="Cambria Math" w:hAnsi="Cambria Math" w:cs="Arial"/>
                      <w:sz w:val="16"/>
                      <w:szCs w:val="16"/>
                    </w:rPr>
                    <m:t>i</m:t>
                  </m:r>
                </m:e>
              </m:d>
            </m:e>
          </m:nary>
        </m:oMath>
      </m:oMathPara>
    </w:p>
    <w:p w:rsidR="009A6A48" w:rsidRDefault="009A6A48" w:rsidP="00F47841">
      <w:pPr>
        <w:jc w:val="both"/>
        <w:rPr>
          <w:rFonts w:ascii="Arial" w:hAnsi="Arial" w:cs="Arial"/>
          <w:sz w:val="16"/>
          <w:szCs w:val="16"/>
        </w:rPr>
      </w:pPr>
      <w:proofErr w:type="gramStart"/>
      <w:r>
        <w:rPr>
          <w:rFonts w:ascii="Arial" w:hAnsi="Arial" w:cs="Arial"/>
          <w:sz w:val="16"/>
          <w:szCs w:val="16"/>
        </w:rPr>
        <w:t>dove</w:t>
      </w:r>
      <w:proofErr w:type="gramEnd"/>
      <w:r>
        <w:rPr>
          <w:rFonts w:ascii="Arial" w:hAnsi="Arial" w:cs="Arial"/>
          <w:sz w:val="16"/>
          <w:szCs w:val="16"/>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
        <w:gridCol w:w="8484"/>
      </w:tblGrid>
      <w:tr w:rsidR="009A6A48">
        <w:trPr>
          <w:trHeight w:val="229"/>
        </w:trPr>
        <w:tc>
          <w:tcPr>
            <w:tcW w:w="1384" w:type="dxa"/>
            <w:vAlign w:val="center"/>
            <w:hideMark/>
          </w:tcPr>
          <w:p w:rsidR="009A6A48" w:rsidRDefault="009A6A48">
            <w:pPr>
              <w:jc w:val="center"/>
              <w:rPr>
                <w:rFonts w:ascii="Arial" w:hAnsi="Arial" w:cs="Arial"/>
                <w:i/>
                <w:sz w:val="16"/>
                <w:szCs w:val="16"/>
              </w:rPr>
            </w:pPr>
            <m:oMathPara>
              <m:oMath>
                <m:r>
                  <m:rPr>
                    <m:sty m:val="bi"/>
                  </m:rPr>
                  <w:rPr>
                    <w:rFonts w:ascii="Cambria Math" w:hAnsi="Cambria Math" w:cs="Arial"/>
                    <w:sz w:val="16"/>
                    <w:szCs w:val="16"/>
                  </w:rPr>
                  <m:t>P</m:t>
                </m:r>
                <m:d>
                  <m:dPr>
                    <m:ctrlPr>
                      <w:rPr>
                        <w:rFonts w:ascii="Cambria Math" w:hAnsi="Cambria Math" w:cs="Arial"/>
                        <w:b/>
                        <w:i/>
                        <w:sz w:val="16"/>
                        <w:szCs w:val="16"/>
                      </w:rPr>
                    </m:ctrlPr>
                  </m:dPr>
                  <m:e>
                    <m:r>
                      <m:rPr>
                        <m:sty m:val="bi"/>
                      </m:rPr>
                      <w:rPr>
                        <w:rFonts w:ascii="Cambria Math" w:hAnsi="Cambria Math" w:cs="Arial"/>
                        <w:sz w:val="16"/>
                        <w:szCs w:val="16"/>
                      </w:rPr>
                      <m:t>a</m:t>
                    </m:r>
                  </m:e>
                </m:d>
              </m:oMath>
            </m:oMathPara>
          </w:p>
        </w:tc>
        <w:tc>
          <w:tcPr>
            <w:tcW w:w="11815" w:type="dxa"/>
            <w:hideMark/>
          </w:tcPr>
          <w:p w:rsidR="009A6A48" w:rsidRDefault="009A6A48">
            <w:pPr>
              <w:jc w:val="both"/>
              <w:rPr>
                <w:rFonts w:ascii="Arial" w:hAnsi="Arial" w:cs="Arial"/>
                <w:i/>
                <w:sz w:val="16"/>
                <w:szCs w:val="16"/>
              </w:rPr>
            </w:pPr>
            <w:r>
              <w:rPr>
                <w:rFonts w:ascii="Arial" w:hAnsi="Arial" w:cs="Arial"/>
                <w:i/>
                <w:sz w:val="16"/>
                <w:szCs w:val="16"/>
              </w:rPr>
              <w:t>Valutazione in punti dell’offerta (a)</w:t>
            </w:r>
          </w:p>
        </w:tc>
      </w:tr>
      <w:tr w:rsidR="009A6A48">
        <w:trPr>
          <w:trHeight w:val="229"/>
        </w:trPr>
        <w:tc>
          <w:tcPr>
            <w:tcW w:w="1384" w:type="dxa"/>
            <w:vAlign w:val="center"/>
            <w:hideMark/>
          </w:tcPr>
          <w:p w:rsidR="009A6A48" w:rsidRDefault="009A6A48">
            <w:pPr>
              <w:jc w:val="center"/>
              <w:rPr>
                <w:rFonts w:ascii="Arial" w:hAnsi="Arial" w:cs="Arial"/>
                <w:i/>
                <w:sz w:val="16"/>
                <w:szCs w:val="16"/>
              </w:rPr>
            </w:pPr>
            <m:oMathPara>
              <m:oMath>
                <m:r>
                  <m:rPr>
                    <m:sty m:val="bi"/>
                  </m:rPr>
                  <w:rPr>
                    <w:rFonts w:ascii="Cambria Math" w:hAnsi="Cambria Math" w:cs="Arial"/>
                    <w:sz w:val="16"/>
                    <w:szCs w:val="16"/>
                  </w:rPr>
                  <m:t>n</m:t>
                </m:r>
              </m:oMath>
            </m:oMathPara>
          </w:p>
        </w:tc>
        <w:tc>
          <w:tcPr>
            <w:tcW w:w="11815" w:type="dxa"/>
            <w:hideMark/>
          </w:tcPr>
          <w:p w:rsidR="009A6A48" w:rsidRDefault="009A6A48">
            <w:pPr>
              <w:jc w:val="both"/>
              <w:rPr>
                <w:rFonts w:ascii="Arial" w:hAnsi="Arial" w:cs="Arial"/>
                <w:i/>
                <w:sz w:val="16"/>
                <w:szCs w:val="16"/>
              </w:rPr>
            </w:pPr>
            <w:r>
              <w:rPr>
                <w:rFonts w:ascii="Arial" w:hAnsi="Arial" w:cs="Arial"/>
                <w:i/>
                <w:sz w:val="16"/>
                <w:szCs w:val="16"/>
              </w:rPr>
              <w:t>Numero totale degli elementi di valutazione</w:t>
            </w:r>
          </w:p>
        </w:tc>
      </w:tr>
      <w:tr w:rsidR="009A6A48">
        <w:trPr>
          <w:trHeight w:val="248"/>
        </w:trPr>
        <w:tc>
          <w:tcPr>
            <w:tcW w:w="1384" w:type="dxa"/>
            <w:vAlign w:val="center"/>
            <w:hideMark/>
          </w:tcPr>
          <w:p w:rsidR="009A6A48" w:rsidRDefault="009A6A48">
            <w:pPr>
              <w:jc w:val="center"/>
              <w:rPr>
                <w:rFonts w:ascii="Arial" w:hAnsi="Arial" w:cs="Arial"/>
                <w:i/>
                <w:sz w:val="16"/>
                <w:szCs w:val="16"/>
              </w:rPr>
            </w:pPr>
            <m:oMathPara>
              <m:oMath>
                <m:r>
                  <m:rPr>
                    <m:sty m:val="bi"/>
                  </m:rPr>
                  <w:rPr>
                    <w:rFonts w:ascii="Cambria Math" w:hAnsi="Cambria Math" w:cs="Arial"/>
                    <w:sz w:val="16"/>
                    <w:szCs w:val="16"/>
                  </w:rPr>
                  <m:t>Pi</m:t>
                </m:r>
              </m:oMath>
            </m:oMathPara>
          </w:p>
        </w:tc>
        <w:tc>
          <w:tcPr>
            <w:tcW w:w="11815" w:type="dxa"/>
            <w:hideMark/>
          </w:tcPr>
          <w:p w:rsidR="009A6A48" w:rsidRDefault="009A6A48">
            <w:pPr>
              <w:jc w:val="both"/>
              <w:rPr>
                <w:rFonts w:ascii="Arial" w:hAnsi="Arial" w:cs="Arial"/>
                <w:i/>
                <w:sz w:val="16"/>
                <w:szCs w:val="16"/>
              </w:rPr>
            </w:pPr>
            <w:r>
              <w:rPr>
                <w:rFonts w:ascii="Arial" w:hAnsi="Arial" w:cs="Arial"/>
                <w:i/>
                <w:sz w:val="16"/>
                <w:szCs w:val="16"/>
              </w:rPr>
              <w:t>Peso in punti attribuito all’elemento di valutazione (i)</w:t>
            </w:r>
          </w:p>
        </w:tc>
      </w:tr>
      <w:tr w:rsidR="009A6A48">
        <w:trPr>
          <w:trHeight w:val="268"/>
        </w:trPr>
        <w:tc>
          <w:tcPr>
            <w:tcW w:w="1384" w:type="dxa"/>
            <w:vAlign w:val="center"/>
            <w:hideMark/>
          </w:tcPr>
          <w:p w:rsidR="009A6A48" w:rsidRDefault="009A6A48">
            <w:pPr>
              <w:tabs>
                <w:tab w:val="left" w:pos="1310"/>
              </w:tabs>
              <w:jc w:val="center"/>
              <w:rPr>
                <w:rFonts w:ascii="Arial" w:hAnsi="Arial" w:cs="Arial"/>
                <w:i/>
                <w:sz w:val="16"/>
                <w:szCs w:val="16"/>
              </w:rPr>
            </w:pPr>
            <m:oMathPara>
              <m:oMath>
                <m:r>
                  <m:rPr>
                    <m:sty m:val="bi"/>
                  </m:rPr>
                  <w:rPr>
                    <w:rFonts w:ascii="Cambria Math" w:eastAsia="Cambria Math" w:hAnsi="Cambria Math" w:cs="Arial"/>
                    <w:sz w:val="16"/>
                    <w:szCs w:val="16"/>
                  </w:rPr>
                  <m:t>V</m:t>
                </m:r>
                <m:d>
                  <m:dPr>
                    <m:ctrlPr>
                      <w:rPr>
                        <w:rFonts w:ascii="Cambria Math" w:eastAsia="Cambria Math" w:hAnsi="Cambria Math" w:cs="Arial"/>
                        <w:b/>
                        <w:i/>
                        <w:sz w:val="16"/>
                        <w:szCs w:val="16"/>
                      </w:rPr>
                    </m:ctrlPr>
                  </m:dPr>
                  <m:e>
                    <m:r>
                      <m:rPr>
                        <m:sty m:val="bi"/>
                      </m:rPr>
                      <w:rPr>
                        <w:rFonts w:ascii="Cambria Math" w:eastAsia="Cambria Math" w:hAnsi="Cambria Math" w:cs="Arial"/>
                        <w:sz w:val="16"/>
                        <w:szCs w:val="16"/>
                      </w:rPr>
                      <m:t>a</m:t>
                    </m:r>
                  </m:e>
                </m:d>
                <m:r>
                  <m:rPr>
                    <m:sty m:val="bi"/>
                  </m:rPr>
                  <w:rPr>
                    <w:rFonts w:ascii="Cambria Math" w:eastAsia="Cambria Math" w:hAnsi="Cambria Math" w:cs="Arial"/>
                    <w:sz w:val="16"/>
                    <w:szCs w:val="16"/>
                  </w:rPr>
                  <m:t xml:space="preserve"> </m:t>
                </m:r>
                <m:r>
                  <m:rPr>
                    <m:sty m:val="bi"/>
                  </m:rPr>
                  <w:rPr>
                    <w:rFonts w:ascii="Cambria Math" w:hAnsi="Cambria Math" w:cs="Arial"/>
                    <w:sz w:val="16"/>
                    <w:szCs w:val="16"/>
                  </w:rPr>
                  <m:t>i</m:t>
                </m:r>
              </m:oMath>
            </m:oMathPara>
          </w:p>
        </w:tc>
        <w:tc>
          <w:tcPr>
            <w:tcW w:w="11815" w:type="dxa"/>
            <w:hideMark/>
          </w:tcPr>
          <w:p w:rsidR="009A6A48" w:rsidRDefault="009A6A48">
            <w:pPr>
              <w:jc w:val="both"/>
              <w:rPr>
                <w:rFonts w:ascii="Arial" w:hAnsi="Arial" w:cs="Arial"/>
                <w:i/>
                <w:sz w:val="16"/>
                <w:szCs w:val="16"/>
              </w:rPr>
            </w:pPr>
            <w:r>
              <w:rPr>
                <w:rFonts w:ascii="Arial" w:hAnsi="Arial" w:cs="Arial"/>
                <w:i/>
                <w:sz w:val="16"/>
                <w:szCs w:val="16"/>
              </w:rPr>
              <w:t>Coefficiente della prestazione dell’offerta (a) rispetto all’elemento di valutazione (i) variabile tra 0 e 1</w:t>
            </w:r>
          </w:p>
        </w:tc>
      </w:tr>
      <w:tr w:rsidR="009A6A48">
        <w:trPr>
          <w:trHeight w:val="248"/>
        </w:trPr>
        <w:tc>
          <w:tcPr>
            <w:tcW w:w="1384" w:type="dxa"/>
            <w:vAlign w:val="center"/>
            <w:hideMark/>
          </w:tcPr>
          <w:p w:rsidR="009A6A48" w:rsidRDefault="009A6A48">
            <w:pPr>
              <w:jc w:val="center"/>
              <w:rPr>
                <w:rFonts w:ascii="Arial" w:hAnsi="Arial" w:cs="Arial"/>
                <w:b/>
                <w:i/>
                <w:sz w:val="16"/>
                <w:szCs w:val="16"/>
              </w:rPr>
            </w:pPr>
            <w:r>
              <w:rPr>
                <w:rFonts w:ascii="Arial" w:hAnsi="Arial" w:cs="Arial"/>
                <w:b/>
                <w:i/>
                <w:sz w:val="16"/>
                <w:szCs w:val="16"/>
              </w:rPr>
              <w:t>∑</w:t>
            </w:r>
          </w:p>
        </w:tc>
        <w:tc>
          <w:tcPr>
            <w:tcW w:w="11815" w:type="dxa"/>
            <w:hideMark/>
          </w:tcPr>
          <w:p w:rsidR="009A6A48" w:rsidRDefault="009A6A48">
            <w:pPr>
              <w:jc w:val="both"/>
              <w:rPr>
                <w:rFonts w:ascii="Arial" w:hAnsi="Arial" w:cs="Arial"/>
                <w:i/>
                <w:sz w:val="16"/>
                <w:szCs w:val="16"/>
              </w:rPr>
            </w:pPr>
            <w:r>
              <w:rPr>
                <w:rFonts w:ascii="Arial" w:hAnsi="Arial" w:cs="Arial"/>
                <w:i/>
                <w:sz w:val="16"/>
                <w:szCs w:val="16"/>
              </w:rPr>
              <w:t>Sommatoria</w:t>
            </w:r>
          </w:p>
        </w:tc>
      </w:tr>
    </w:tbl>
    <w:p w:rsidR="009A6A48" w:rsidRDefault="009A6A48" w:rsidP="00F47841">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A48" w:rsidRDefault="009A6A48">
    <w:pPr>
      <w:pStyle w:val="Intestazione"/>
    </w:pPr>
  </w:p>
  <w:p w:rsidR="009A6A48" w:rsidRDefault="009A6A48">
    <w:pPr>
      <w:pStyle w:val="Intestazione"/>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0"/>
    <w:lvl w:ilvl="0">
      <w:start w:val="1"/>
      <w:numFmt w:val="bullet"/>
      <w:lvlText w:val=""/>
      <w:lvlJc w:val="left"/>
      <w:pPr>
        <w:tabs>
          <w:tab w:val="num" w:pos="644"/>
        </w:tabs>
        <w:ind w:left="644" w:hanging="360"/>
      </w:pPr>
      <w:rPr>
        <w:rFonts w:ascii="Wingdings" w:hAnsi="Wingdings" w:cs="Times New Roman"/>
      </w:rPr>
    </w:lvl>
  </w:abstractNum>
  <w:abstractNum w:abstractNumId="1">
    <w:nsid w:val="0213532A"/>
    <w:multiLevelType w:val="hybridMultilevel"/>
    <w:tmpl w:val="8C6475C4"/>
    <w:lvl w:ilvl="0" w:tplc="7F8C93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2C281B"/>
    <w:multiLevelType w:val="hybridMultilevel"/>
    <w:tmpl w:val="92BCAC06"/>
    <w:lvl w:ilvl="0" w:tplc="0410000F">
      <w:start w:val="1"/>
      <w:numFmt w:val="decimal"/>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3">
    <w:nsid w:val="081D6221"/>
    <w:multiLevelType w:val="hybridMultilevel"/>
    <w:tmpl w:val="6CBA9294"/>
    <w:lvl w:ilvl="0" w:tplc="0410000B">
      <w:start w:val="1"/>
      <w:numFmt w:val="bullet"/>
      <w:lvlText w:val=""/>
      <w:lvlJc w:val="left"/>
      <w:pPr>
        <w:ind w:left="780" w:hanging="360"/>
      </w:pPr>
      <w:rPr>
        <w:rFonts w:ascii="Wingdings" w:hAnsi="Wingdings"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4">
    <w:nsid w:val="101D591A"/>
    <w:multiLevelType w:val="hybridMultilevel"/>
    <w:tmpl w:val="19CABD9A"/>
    <w:lvl w:ilvl="0" w:tplc="04100001">
      <w:start w:val="1"/>
      <w:numFmt w:val="bullet"/>
      <w:lvlText w:val=""/>
      <w:lvlJc w:val="left"/>
      <w:pPr>
        <w:ind w:left="1776" w:hanging="360"/>
      </w:pPr>
      <w:rPr>
        <w:rFonts w:ascii="Symbol" w:hAnsi="Symbol" w:hint="default"/>
        <w:color w:val="auto"/>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nsid w:val="10F13341"/>
    <w:multiLevelType w:val="hybridMultilevel"/>
    <w:tmpl w:val="F95CC444"/>
    <w:lvl w:ilvl="0" w:tplc="A7AAB23A">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2B601E5"/>
    <w:multiLevelType w:val="hybridMultilevel"/>
    <w:tmpl w:val="CE38E5A4"/>
    <w:lvl w:ilvl="0" w:tplc="D23CEF56">
      <w:start w:val="1"/>
      <w:numFmt w:val="decimal"/>
      <w:lvlText w:val="3.%1"/>
      <w:lvlJc w:val="left"/>
      <w:pPr>
        <w:ind w:left="720" w:hanging="360"/>
      </w:pPr>
      <w:rPr>
        <w:rFonts w:hint="default"/>
        <w:b/>
      </w:rPr>
    </w:lvl>
    <w:lvl w:ilvl="1" w:tplc="725EE750">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2B83DE6"/>
    <w:multiLevelType w:val="hybridMultilevel"/>
    <w:tmpl w:val="5D6EC3E4"/>
    <w:lvl w:ilvl="0" w:tplc="296EC2EA">
      <w:start w:val="1"/>
      <w:numFmt w:val="decimal"/>
      <w:lvlText w:val="1.%1"/>
      <w:lvlJc w:val="left"/>
      <w:pPr>
        <w:ind w:left="720" w:hanging="360"/>
      </w:pPr>
      <w:rPr>
        <w:rFonts w:hint="default"/>
        <w:b/>
        <w:i w:val="0"/>
        <w:sz w:val="24"/>
        <w:szCs w:val="24"/>
      </w:rPr>
    </w:lvl>
    <w:lvl w:ilvl="1" w:tplc="753C0208">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3AF45AD"/>
    <w:multiLevelType w:val="hybridMultilevel"/>
    <w:tmpl w:val="76342DAA"/>
    <w:lvl w:ilvl="0" w:tplc="0000000A">
      <w:start w:val="1"/>
      <w:numFmt w:val="bullet"/>
      <w:lvlText w:val=""/>
      <w:lvlJc w:val="left"/>
      <w:pPr>
        <w:ind w:left="1494" w:hanging="360"/>
      </w:pPr>
      <w:rPr>
        <w:rFonts w:ascii="Wingdings" w:hAnsi="Wingdings" w:cs="Times New Roman"/>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9">
    <w:nsid w:val="26A4130B"/>
    <w:multiLevelType w:val="multilevel"/>
    <w:tmpl w:val="A0A8E60A"/>
    <w:lvl w:ilvl="0">
      <w:start w:val="1"/>
      <w:numFmt w:val="bullet"/>
      <w:lvlText w:val=""/>
      <w:lvlJc w:val="left"/>
      <w:pPr>
        <w:tabs>
          <w:tab w:val="num" w:pos="1070"/>
        </w:tabs>
        <w:ind w:left="1070" w:hanging="360"/>
      </w:pPr>
      <w:rPr>
        <w:rFonts w:ascii="Symbol" w:hAnsi="Symbol" w:hint="default"/>
        <w:i w:val="0"/>
        <w:sz w:val="24"/>
        <w:szCs w:val="24"/>
      </w:rPr>
    </w:lvl>
    <w:lvl w:ilvl="1">
      <w:start w:val="1"/>
      <w:numFmt w:val="decimal"/>
      <w:isLgl/>
      <w:lvlText w:val="%1.%2"/>
      <w:lvlJc w:val="left"/>
      <w:pPr>
        <w:ind w:left="1070" w:hanging="36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10">
    <w:nsid w:val="28492C04"/>
    <w:multiLevelType w:val="hybridMultilevel"/>
    <w:tmpl w:val="C3205588"/>
    <w:lvl w:ilvl="0" w:tplc="0000000A">
      <w:start w:val="1"/>
      <w:numFmt w:val="bullet"/>
      <w:lvlText w:val=""/>
      <w:lvlJc w:val="left"/>
      <w:pPr>
        <w:ind w:left="2980" w:hanging="360"/>
      </w:pPr>
      <w:rPr>
        <w:rFonts w:ascii="Wingdings" w:hAnsi="Wingdings" w:cs="Times New Roman"/>
      </w:rPr>
    </w:lvl>
    <w:lvl w:ilvl="1" w:tplc="04100003" w:tentative="1">
      <w:start w:val="1"/>
      <w:numFmt w:val="bullet"/>
      <w:lvlText w:val="o"/>
      <w:lvlJc w:val="left"/>
      <w:pPr>
        <w:ind w:left="3700" w:hanging="360"/>
      </w:pPr>
      <w:rPr>
        <w:rFonts w:ascii="Courier New" w:hAnsi="Courier New" w:cs="Courier New" w:hint="default"/>
      </w:rPr>
    </w:lvl>
    <w:lvl w:ilvl="2" w:tplc="04100005" w:tentative="1">
      <w:start w:val="1"/>
      <w:numFmt w:val="bullet"/>
      <w:lvlText w:val=""/>
      <w:lvlJc w:val="left"/>
      <w:pPr>
        <w:ind w:left="4420" w:hanging="360"/>
      </w:pPr>
      <w:rPr>
        <w:rFonts w:ascii="Wingdings" w:hAnsi="Wingdings" w:hint="default"/>
      </w:rPr>
    </w:lvl>
    <w:lvl w:ilvl="3" w:tplc="04100001" w:tentative="1">
      <w:start w:val="1"/>
      <w:numFmt w:val="bullet"/>
      <w:lvlText w:val=""/>
      <w:lvlJc w:val="left"/>
      <w:pPr>
        <w:ind w:left="5140" w:hanging="360"/>
      </w:pPr>
      <w:rPr>
        <w:rFonts w:ascii="Symbol" w:hAnsi="Symbol" w:hint="default"/>
      </w:rPr>
    </w:lvl>
    <w:lvl w:ilvl="4" w:tplc="04100003" w:tentative="1">
      <w:start w:val="1"/>
      <w:numFmt w:val="bullet"/>
      <w:lvlText w:val="o"/>
      <w:lvlJc w:val="left"/>
      <w:pPr>
        <w:ind w:left="5860" w:hanging="360"/>
      </w:pPr>
      <w:rPr>
        <w:rFonts w:ascii="Courier New" w:hAnsi="Courier New" w:cs="Courier New" w:hint="default"/>
      </w:rPr>
    </w:lvl>
    <w:lvl w:ilvl="5" w:tplc="04100005" w:tentative="1">
      <w:start w:val="1"/>
      <w:numFmt w:val="bullet"/>
      <w:lvlText w:val=""/>
      <w:lvlJc w:val="left"/>
      <w:pPr>
        <w:ind w:left="6580" w:hanging="360"/>
      </w:pPr>
      <w:rPr>
        <w:rFonts w:ascii="Wingdings" w:hAnsi="Wingdings" w:hint="default"/>
      </w:rPr>
    </w:lvl>
    <w:lvl w:ilvl="6" w:tplc="04100001" w:tentative="1">
      <w:start w:val="1"/>
      <w:numFmt w:val="bullet"/>
      <w:lvlText w:val=""/>
      <w:lvlJc w:val="left"/>
      <w:pPr>
        <w:ind w:left="7300" w:hanging="360"/>
      </w:pPr>
      <w:rPr>
        <w:rFonts w:ascii="Symbol" w:hAnsi="Symbol" w:hint="default"/>
      </w:rPr>
    </w:lvl>
    <w:lvl w:ilvl="7" w:tplc="04100003" w:tentative="1">
      <w:start w:val="1"/>
      <w:numFmt w:val="bullet"/>
      <w:lvlText w:val="o"/>
      <w:lvlJc w:val="left"/>
      <w:pPr>
        <w:ind w:left="8020" w:hanging="360"/>
      </w:pPr>
      <w:rPr>
        <w:rFonts w:ascii="Courier New" w:hAnsi="Courier New" w:cs="Courier New" w:hint="default"/>
      </w:rPr>
    </w:lvl>
    <w:lvl w:ilvl="8" w:tplc="04100005" w:tentative="1">
      <w:start w:val="1"/>
      <w:numFmt w:val="bullet"/>
      <w:lvlText w:val=""/>
      <w:lvlJc w:val="left"/>
      <w:pPr>
        <w:ind w:left="8740" w:hanging="360"/>
      </w:pPr>
      <w:rPr>
        <w:rFonts w:ascii="Wingdings" w:hAnsi="Wingdings" w:hint="default"/>
      </w:rPr>
    </w:lvl>
  </w:abstractNum>
  <w:abstractNum w:abstractNumId="11">
    <w:nsid w:val="2C1844D8"/>
    <w:multiLevelType w:val="hybridMultilevel"/>
    <w:tmpl w:val="84984282"/>
    <w:lvl w:ilvl="0" w:tplc="0410000F">
      <w:start w:val="1"/>
      <w:numFmt w:val="decimal"/>
      <w:lvlText w:val="%1."/>
      <w:lvlJc w:val="left"/>
      <w:pPr>
        <w:ind w:left="1440" w:hanging="360"/>
      </w:pPr>
      <w:rPr>
        <w:rFonts w:hint="default"/>
        <w:b w:val="0"/>
      </w:r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2EEE2110"/>
    <w:multiLevelType w:val="multilevel"/>
    <w:tmpl w:val="2BB4EE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36657E8E"/>
    <w:multiLevelType w:val="hybridMultilevel"/>
    <w:tmpl w:val="FFB8049A"/>
    <w:lvl w:ilvl="0" w:tplc="04100013">
      <w:start w:val="1"/>
      <w:numFmt w:val="upperRoman"/>
      <w:lvlText w:val="%1."/>
      <w:lvlJc w:val="right"/>
      <w:pPr>
        <w:tabs>
          <w:tab w:val="num" w:pos="1922"/>
        </w:tabs>
        <w:ind w:left="1922" w:hanging="360"/>
      </w:pPr>
      <w:rPr>
        <w:i w:val="0"/>
        <w:sz w:val="24"/>
        <w:szCs w:val="24"/>
      </w:rPr>
    </w:lvl>
    <w:lvl w:ilvl="1" w:tplc="04100019">
      <w:start w:val="1"/>
      <w:numFmt w:val="lowerLetter"/>
      <w:lvlText w:val="%2."/>
      <w:lvlJc w:val="left"/>
      <w:pPr>
        <w:ind w:left="2292" w:hanging="360"/>
      </w:pPr>
    </w:lvl>
    <w:lvl w:ilvl="2" w:tplc="0410001B">
      <w:start w:val="1"/>
      <w:numFmt w:val="lowerRoman"/>
      <w:lvlText w:val="%3."/>
      <w:lvlJc w:val="right"/>
      <w:pPr>
        <w:ind w:left="3012" w:hanging="180"/>
      </w:pPr>
    </w:lvl>
    <w:lvl w:ilvl="3" w:tplc="0410000F">
      <w:start w:val="1"/>
      <w:numFmt w:val="decimal"/>
      <w:lvlText w:val="%4."/>
      <w:lvlJc w:val="left"/>
      <w:pPr>
        <w:ind w:left="3732" w:hanging="360"/>
      </w:pPr>
    </w:lvl>
    <w:lvl w:ilvl="4" w:tplc="04100019">
      <w:start w:val="1"/>
      <w:numFmt w:val="lowerLetter"/>
      <w:lvlText w:val="%5."/>
      <w:lvlJc w:val="left"/>
      <w:pPr>
        <w:ind w:left="4452" w:hanging="360"/>
      </w:pPr>
    </w:lvl>
    <w:lvl w:ilvl="5" w:tplc="0410001B">
      <w:start w:val="1"/>
      <w:numFmt w:val="lowerRoman"/>
      <w:lvlText w:val="%6."/>
      <w:lvlJc w:val="right"/>
      <w:pPr>
        <w:ind w:left="5172" w:hanging="180"/>
      </w:pPr>
    </w:lvl>
    <w:lvl w:ilvl="6" w:tplc="0410000F">
      <w:start w:val="1"/>
      <w:numFmt w:val="decimal"/>
      <w:lvlText w:val="%7."/>
      <w:lvlJc w:val="left"/>
      <w:pPr>
        <w:ind w:left="5892" w:hanging="360"/>
      </w:pPr>
    </w:lvl>
    <w:lvl w:ilvl="7" w:tplc="04100019">
      <w:start w:val="1"/>
      <w:numFmt w:val="lowerLetter"/>
      <w:lvlText w:val="%8."/>
      <w:lvlJc w:val="left"/>
      <w:pPr>
        <w:ind w:left="6612" w:hanging="360"/>
      </w:pPr>
    </w:lvl>
    <w:lvl w:ilvl="8" w:tplc="0410001B">
      <w:start w:val="1"/>
      <w:numFmt w:val="lowerRoman"/>
      <w:lvlText w:val="%9."/>
      <w:lvlJc w:val="right"/>
      <w:pPr>
        <w:ind w:left="7332" w:hanging="180"/>
      </w:pPr>
    </w:lvl>
  </w:abstractNum>
  <w:abstractNum w:abstractNumId="14">
    <w:nsid w:val="381E28CB"/>
    <w:multiLevelType w:val="hybridMultilevel"/>
    <w:tmpl w:val="4A8063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BB95611"/>
    <w:multiLevelType w:val="hybridMultilevel"/>
    <w:tmpl w:val="D64A8124"/>
    <w:lvl w:ilvl="0" w:tplc="04100019">
      <w:start w:val="1"/>
      <w:numFmt w:val="lowerLetter"/>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16">
    <w:nsid w:val="3CB23966"/>
    <w:multiLevelType w:val="hybridMultilevel"/>
    <w:tmpl w:val="551681E4"/>
    <w:lvl w:ilvl="0" w:tplc="7EB0AD8A">
      <w:start w:val="4"/>
      <w:numFmt w:val="bullet"/>
      <w:lvlText w:val="-"/>
      <w:lvlJc w:val="left"/>
      <w:pPr>
        <w:ind w:left="1287" w:hanging="360"/>
      </w:pPr>
      <w:rPr>
        <w:rFonts w:ascii="Arial" w:eastAsia="Times New Roman" w:hAnsi="Arial" w:cs="Arial"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nsid w:val="461D11F1"/>
    <w:multiLevelType w:val="hybridMultilevel"/>
    <w:tmpl w:val="BACE0F8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49504E9D"/>
    <w:multiLevelType w:val="hybridMultilevel"/>
    <w:tmpl w:val="580897C4"/>
    <w:lvl w:ilvl="0" w:tplc="7F8C934A">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nsid w:val="4BAF44ED"/>
    <w:multiLevelType w:val="hybridMultilevel"/>
    <w:tmpl w:val="413AC7D2"/>
    <w:lvl w:ilvl="0" w:tplc="5236324A">
      <w:start w:val="1"/>
      <w:numFmt w:val="bullet"/>
      <w:lvlText w:val="−"/>
      <w:lvlJc w:val="left"/>
      <w:pPr>
        <w:ind w:left="720" w:hanging="360"/>
      </w:pPr>
      <w:rPr>
        <w:rFonts w:ascii="Arial" w:hAnsi="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D9510E4"/>
    <w:multiLevelType w:val="hybridMultilevel"/>
    <w:tmpl w:val="1E9E0166"/>
    <w:lvl w:ilvl="0" w:tplc="04100001">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21">
    <w:nsid w:val="5361701F"/>
    <w:multiLevelType w:val="hybridMultilevel"/>
    <w:tmpl w:val="588688B0"/>
    <w:lvl w:ilvl="0" w:tplc="36FA97B4">
      <w:start w:val="1"/>
      <w:numFmt w:val="bullet"/>
      <w:lvlText w:val="−"/>
      <w:lvlJc w:val="left"/>
      <w:pPr>
        <w:ind w:left="720" w:hanging="360"/>
      </w:pPr>
      <w:rPr>
        <w:rFonts w:ascii="Arial" w:hAnsi="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4766C18"/>
    <w:multiLevelType w:val="hybridMultilevel"/>
    <w:tmpl w:val="110EA0F2"/>
    <w:lvl w:ilvl="0" w:tplc="BC14E844">
      <w:start w:val="1"/>
      <w:numFmt w:val="decimal"/>
      <w:lvlText w:val="2.%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8005195"/>
    <w:multiLevelType w:val="hybridMultilevel"/>
    <w:tmpl w:val="EDB03984"/>
    <w:lvl w:ilvl="0" w:tplc="7F8C934A">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4">
    <w:nsid w:val="5B982863"/>
    <w:multiLevelType w:val="hybridMultilevel"/>
    <w:tmpl w:val="40822562"/>
    <w:lvl w:ilvl="0" w:tplc="04100001">
      <w:start w:val="1"/>
      <w:numFmt w:val="bullet"/>
      <w:lvlText w:val=""/>
      <w:lvlJc w:val="left"/>
      <w:pPr>
        <w:ind w:left="789" w:hanging="360"/>
      </w:pPr>
      <w:rPr>
        <w:rFonts w:ascii="Symbol" w:hAnsi="Symbol" w:hint="default"/>
      </w:rPr>
    </w:lvl>
    <w:lvl w:ilvl="1" w:tplc="04100003" w:tentative="1">
      <w:start w:val="1"/>
      <w:numFmt w:val="bullet"/>
      <w:lvlText w:val="o"/>
      <w:lvlJc w:val="left"/>
      <w:pPr>
        <w:ind w:left="1509" w:hanging="360"/>
      </w:pPr>
      <w:rPr>
        <w:rFonts w:ascii="Courier New" w:hAnsi="Courier New" w:cs="Courier New" w:hint="default"/>
      </w:rPr>
    </w:lvl>
    <w:lvl w:ilvl="2" w:tplc="04100005" w:tentative="1">
      <w:start w:val="1"/>
      <w:numFmt w:val="bullet"/>
      <w:lvlText w:val=""/>
      <w:lvlJc w:val="left"/>
      <w:pPr>
        <w:ind w:left="2229" w:hanging="360"/>
      </w:pPr>
      <w:rPr>
        <w:rFonts w:ascii="Wingdings" w:hAnsi="Wingdings" w:hint="default"/>
      </w:rPr>
    </w:lvl>
    <w:lvl w:ilvl="3" w:tplc="04100001" w:tentative="1">
      <w:start w:val="1"/>
      <w:numFmt w:val="bullet"/>
      <w:lvlText w:val=""/>
      <w:lvlJc w:val="left"/>
      <w:pPr>
        <w:ind w:left="2949" w:hanging="360"/>
      </w:pPr>
      <w:rPr>
        <w:rFonts w:ascii="Symbol" w:hAnsi="Symbol" w:hint="default"/>
      </w:rPr>
    </w:lvl>
    <w:lvl w:ilvl="4" w:tplc="04100003" w:tentative="1">
      <w:start w:val="1"/>
      <w:numFmt w:val="bullet"/>
      <w:lvlText w:val="o"/>
      <w:lvlJc w:val="left"/>
      <w:pPr>
        <w:ind w:left="3669" w:hanging="360"/>
      </w:pPr>
      <w:rPr>
        <w:rFonts w:ascii="Courier New" w:hAnsi="Courier New" w:cs="Courier New" w:hint="default"/>
      </w:rPr>
    </w:lvl>
    <w:lvl w:ilvl="5" w:tplc="04100005" w:tentative="1">
      <w:start w:val="1"/>
      <w:numFmt w:val="bullet"/>
      <w:lvlText w:val=""/>
      <w:lvlJc w:val="left"/>
      <w:pPr>
        <w:ind w:left="4389" w:hanging="360"/>
      </w:pPr>
      <w:rPr>
        <w:rFonts w:ascii="Wingdings" w:hAnsi="Wingdings" w:hint="default"/>
      </w:rPr>
    </w:lvl>
    <w:lvl w:ilvl="6" w:tplc="04100001" w:tentative="1">
      <w:start w:val="1"/>
      <w:numFmt w:val="bullet"/>
      <w:lvlText w:val=""/>
      <w:lvlJc w:val="left"/>
      <w:pPr>
        <w:ind w:left="5109" w:hanging="360"/>
      </w:pPr>
      <w:rPr>
        <w:rFonts w:ascii="Symbol" w:hAnsi="Symbol" w:hint="default"/>
      </w:rPr>
    </w:lvl>
    <w:lvl w:ilvl="7" w:tplc="04100003" w:tentative="1">
      <w:start w:val="1"/>
      <w:numFmt w:val="bullet"/>
      <w:lvlText w:val="o"/>
      <w:lvlJc w:val="left"/>
      <w:pPr>
        <w:ind w:left="5829" w:hanging="360"/>
      </w:pPr>
      <w:rPr>
        <w:rFonts w:ascii="Courier New" w:hAnsi="Courier New" w:cs="Courier New" w:hint="default"/>
      </w:rPr>
    </w:lvl>
    <w:lvl w:ilvl="8" w:tplc="04100005" w:tentative="1">
      <w:start w:val="1"/>
      <w:numFmt w:val="bullet"/>
      <w:lvlText w:val=""/>
      <w:lvlJc w:val="left"/>
      <w:pPr>
        <w:ind w:left="6549" w:hanging="360"/>
      </w:pPr>
      <w:rPr>
        <w:rFonts w:ascii="Wingdings" w:hAnsi="Wingdings" w:hint="default"/>
      </w:rPr>
    </w:lvl>
  </w:abstractNum>
  <w:abstractNum w:abstractNumId="25">
    <w:nsid w:val="60C77F3A"/>
    <w:multiLevelType w:val="hybridMultilevel"/>
    <w:tmpl w:val="6102E460"/>
    <w:lvl w:ilvl="0" w:tplc="A7AAB23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2116449"/>
    <w:multiLevelType w:val="hybridMultilevel"/>
    <w:tmpl w:val="2C9A86AC"/>
    <w:lvl w:ilvl="0" w:tplc="0410000F">
      <w:start w:val="1"/>
      <w:numFmt w:val="decimal"/>
      <w:lvlText w:val="%1."/>
      <w:lvlJc w:val="left"/>
      <w:pPr>
        <w:ind w:left="720" w:hanging="360"/>
      </w:pPr>
    </w:lvl>
    <w:lvl w:ilvl="1" w:tplc="EF5ADB68">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685386B"/>
    <w:multiLevelType w:val="hybridMultilevel"/>
    <w:tmpl w:val="43241A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78F1A4A"/>
    <w:multiLevelType w:val="hybridMultilevel"/>
    <w:tmpl w:val="55AAB962"/>
    <w:lvl w:ilvl="0" w:tplc="8430C530">
      <w:start w:val="1"/>
      <w:numFmt w:val="decimal"/>
      <w:lvlText w:val="4.%1"/>
      <w:lvlJc w:val="left"/>
      <w:pPr>
        <w:ind w:left="720" w:hanging="360"/>
      </w:pPr>
      <w:rPr>
        <w:rFonts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9AF3F3F"/>
    <w:multiLevelType w:val="hybridMultilevel"/>
    <w:tmpl w:val="1C22CAD4"/>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D094187"/>
    <w:multiLevelType w:val="multilevel"/>
    <w:tmpl w:val="3266FD46"/>
    <w:lvl w:ilvl="0">
      <w:start w:val="1"/>
      <w:numFmt w:val="decimal"/>
      <w:pStyle w:val="Sommario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1">
    <w:nsid w:val="6E092607"/>
    <w:multiLevelType w:val="hybridMultilevel"/>
    <w:tmpl w:val="99E8C572"/>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start w:val="1"/>
      <w:numFmt w:val="lowerRoman"/>
      <w:lvlText w:val="%3."/>
      <w:lvlJc w:val="right"/>
      <w:pPr>
        <w:ind w:left="2160" w:hanging="180"/>
      </w:pPr>
    </w:lvl>
    <w:lvl w:ilvl="3" w:tplc="753C0208">
      <w:start w:val="1"/>
      <w:numFmt w:val="decimal"/>
      <w:lvlText w:val="%4)"/>
      <w:lvlJc w:val="left"/>
      <w:pPr>
        <w:ind w:left="2880" w:hanging="360"/>
      </w:pPr>
      <w:rPr>
        <w:rFonts w:hint="default"/>
        <w:b/>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58716F8"/>
    <w:multiLevelType w:val="hybridMultilevel"/>
    <w:tmpl w:val="C784860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9CE333F"/>
    <w:multiLevelType w:val="hybridMultilevel"/>
    <w:tmpl w:val="C92403D4"/>
    <w:lvl w:ilvl="0" w:tplc="75A6FE8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BE43806"/>
    <w:multiLevelType w:val="hybridMultilevel"/>
    <w:tmpl w:val="F11C7758"/>
    <w:lvl w:ilvl="0" w:tplc="A7AAB23A">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7"/>
  </w:num>
  <w:num w:numId="3">
    <w:abstractNumId w:val="22"/>
  </w:num>
  <w:num w:numId="4">
    <w:abstractNumId w:val="6"/>
  </w:num>
  <w:num w:numId="5">
    <w:abstractNumId w:val="16"/>
  </w:num>
  <w:num w:numId="6">
    <w:abstractNumId w:val="31"/>
  </w:num>
  <w:num w:numId="7">
    <w:abstractNumId w:val="26"/>
  </w:num>
  <w:num w:numId="8">
    <w:abstractNumId w:val="21"/>
  </w:num>
  <w:num w:numId="9">
    <w:abstractNumId w:val="25"/>
  </w:num>
  <w:num w:numId="10">
    <w:abstractNumId w:val="5"/>
  </w:num>
  <w:num w:numId="11">
    <w:abstractNumId w:val="34"/>
  </w:num>
  <w:num w:numId="12">
    <w:abstractNumId w:val="19"/>
  </w:num>
  <w:num w:numId="13">
    <w:abstractNumId w:val="29"/>
  </w:num>
  <w:num w:numId="14">
    <w:abstractNumId w:val="11"/>
  </w:num>
  <w:num w:numId="15">
    <w:abstractNumId w:val="28"/>
  </w:num>
  <w:num w:numId="16">
    <w:abstractNumId w:val="24"/>
  </w:num>
  <w:num w:numId="17">
    <w:abstractNumId w:val="10"/>
  </w:num>
  <w:num w:numId="18">
    <w:abstractNumId w:val="1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0"/>
  </w:num>
  <w:num w:numId="23">
    <w:abstractNumId w:val="1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0"/>
  </w:num>
  <w:num w:numId="27">
    <w:abstractNumId w:val="1"/>
  </w:num>
  <w:num w:numId="28">
    <w:abstractNumId w:val="14"/>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3"/>
  </w:num>
  <w:num w:numId="33">
    <w:abstractNumId w:val="27"/>
  </w:num>
  <w:num w:numId="34">
    <w:abstractNumId w:val="18"/>
  </w:num>
  <w:num w:numId="35">
    <w:abstractNumId w:val="23"/>
  </w:num>
  <w:num w:numId="36">
    <w:abstractNumId w:val="33"/>
  </w:num>
  <w:num w:numId="37">
    <w:abstractNumId w:val="9"/>
  </w:num>
  <w:num w:numId="38">
    <w:abstractNumId w:val="32"/>
  </w:num>
  <w:num w:numId="39">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32"/>
    <w:rsid w:val="00000526"/>
    <w:rsid w:val="00001A87"/>
    <w:rsid w:val="00001E32"/>
    <w:rsid w:val="00002358"/>
    <w:rsid w:val="00002A30"/>
    <w:rsid w:val="00003C22"/>
    <w:rsid w:val="00003DC9"/>
    <w:rsid w:val="0000462B"/>
    <w:rsid w:val="00004F24"/>
    <w:rsid w:val="00004FB6"/>
    <w:rsid w:val="0000542D"/>
    <w:rsid w:val="0000558A"/>
    <w:rsid w:val="000058ED"/>
    <w:rsid w:val="00005DBF"/>
    <w:rsid w:val="00005DDD"/>
    <w:rsid w:val="00005FC5"/>
    <w:rsid w:val="00006CC1"/>
    <w:rsid w:val="0001033D"/>
    <w:rsid w:val="0001095C"/>
    <w:rsid w:val="00011356"/>
    <w:rsid w:val="00011434"/>
    <w:rsid w:val="00011CBA"/>
    <w:rsid w:val="000124D5"/>
    <w:rsid w:val="00012EC1"/>
    <w:rsid w:val="0001423F"/>
    <w:rsid w:val="000152BB"/>
    <w:rsid w:val="00015807"/>
    <w:rsid w:val="00016E9B"/>
    <w:rsid w:val="00017149"/>
    <w:rsid w:val="000179DE"/>
    <w:rsid w:val="00017C2E"/>
    <w:rsid w:val="00020C44"/>
    <w:rsid w:val="00020D93"/>
    <w:rsid w:val="000216EB"/>
    <w:rsid w:val="00021B1C"/>
    <w:rsid w:val="00021D65"/>
    <w:rsid w:val="00021D95"/>
    <w:rsid w:val="00022441"/>
    <w:rsid w:val="00022596"/>
    <w:rsid w:val="000227C0"/>
    <w:rsid w:val="00023B53"/>
    <w:rsid w:val="00023FAC"/>
    <w:rsid w:val="00024077"/>
    <w:rsid w:val="000250A1"/>
    <w:rsid w:val="00025236"/>
    <w:rsid w:val="00026DEC"/>
    <w:rsid w:val="00027016"/>
    <w:rsid w:val="000278B7"/>
    <w:rsid w:val="000302BF"/>
    <w:rsid w:val="000312DD"/>
    <w:rsid w:val="00031D30"/>
    <w:rsid w:val="000320B8"/>
    <w:rsid w:val="000322CF"/>
    <w:rsid w:val="00032584"/>
    <w:rsid w:val="0003297D"/>
    <w:rsid w:val="00032BDE"/>
    <w:rsid w:val="00033511"/>
    <w:rsid w:val="00033646"/>
    <w:rsid w:val="0003366C"/>
    <w:rsid w:val="00034DE9"/>
    <w:rsid w:val="000354BE"/>
    <w:rsid w:val="00035EE3"/>
    <w:rsid w:val="00036A99"/>
    <w:rsid w:val="00037B33"/>
    <w:rsid w:val="00037BB8"/>
    <w:rsid w:val="00040758"/>
    <w:rsid w:val="00041C4A"/>
    <w:rsid w:val="00041F06"/>
    <w:rsid w:val="0004201E"/>
    <w:rsid w:val="00042879"/>
    <w:rsid w:val="00042D5F"/>
    <w:rsid w:val="00043686"/>
    <w:rsid w:val="0004397F"/>
    <w:rsid w:val="00043EF5"/>
    <w:rsid w:val="000441B5"/>
    <w:rsid w:val="000443C4"/>
    <w:rsid w:val="0004440C"/>
    <w:rsid w:val="000449D2"/>
    <w:rsid w:val="000454B2"/>
    <w:rsid w:val="0004587E"/>
    <w:rsid w:val="00045BE1"/>
    <w:rsid w:val="00046028"/>
    <w:rsid w:val="00046382"/>
    <w:rsid w:val="0004661C"/>
    <w:rsid w:val="00050091"/>
    <w:rsid w:val="000509C2"/>
    <w:rsid w:val="00050E5A"/>
    <w:rsid w:val="00050F9F"/>
    <w:rsid w:val="00051DA8"/>
    <w:rsid w:val="0005275F"/>
    <w:rsid w:val="00052966"/>
    <w:rsid w:val="00052C12"/>
    <w:rsid w:val="00052D1F"/>
    <w:rsid w:val="00053950"/>
    <w:rsid w:val="00054471"/>
    <w:rsid w:val="00054810"/>
    <w:rsid w:val="00054CE2"/>
    <w:rsid w:val="00054F01"/>
    <w:rsid w:val="00055FFE"/>
    <w:rsid w:val="000565E0"/>
    <w:rsid w:val="00056752"/>
    <w:rsid w:val="00056B04"/>
    <w:rsid w:val="000573E5"/>
    <w:rsid w:val="000575D7"/>
    <w:rsid w:val="00057D28"/>
    <w:rsid w:val="00057FA0"/>
    <w:rsid w:val="000600E5"/>
    <w:rsid w:val="0006042A"/>
    <w:rsid w:val="00060490"/>
    <w:rsid w:val="000605D6"/>
    <w:rsid w:val="00060A60"/>
    <w:rsid w:val="00061FE2"/>
    <w:rsid w:val="0006201E"/>
    <w:rsid w:val="0006277A"/>
    <w:rsid w:val="00062C2B"/>
    <w:rsid w:val="0006342C"/>
    <w:rsid w:val="00063A66"/>
    <w:rsid w:val="000640DF"/>
    <w:rsid w:val="00064604"/>
    <w:rsid w:val="00065A9F"/>
    <w:rsid w:val="0006616F"/>
    <w:rsid w:val="00066DBB"/>
    <w:rsid w:val="0006734E"/>
    <w:rsid w:val="000701E8"/>
    <w:rsid w:val="00070C93"/>
    <w:rsid w:val="0007208B"/>
    <w:rsid w:val="000722E8"/>
    <w:rsid w:val="00072C7C"/>
    <w:rsid w:val="000740A5"/>
    <w:rsid w:val="00074178"/>
    <w:rsid w:val="00074279"/>
    <w:rsid w:val="00074375"/>
    <w:rsid w:val="00074B11"/>
    <w:rsid w:val="00074DEB"/>
    <w:rsid w:val="00074F60"/>
    <w:rsid w:val="000759F5"/>
    <w:rsid w:val="00076EB8"/>
    <w:rsid w:val="00077933"/>
    <w:rsid w:val="00080027"/>
    <w:rsid w:val="000801E2"/>
    <w:rsid w:val="0008029C"/>
    <w:rsid w:val="0008052F"/>
    <w:rsid w:val="00081641"/>
    <w:rsid w:val="00081E4F"/>
    <w:rsid w:val="000826CD"/>
    <w:rsid w:val="00082DC5"/>
    <w:rsid w:val="0008302E"/>
    <w:rsid w:val="000839E1"/>
    <w:rsid w:val="00083A76"/>
    <w:rsid w:val="00084079"/>
    <w:rsid w:val="000842C4"/>
    <w:rsid w:val="0008446E"/>
    <w:rsid w:val="000845DC"/>
    <w:rsid w:val="000854A4"/>
    <w:rsid w:val="000858AE"/>
    <w:rsid w:val="00085CB7"/>
    <w:rsid w:val="00086190"/>
    <w:rsid w:val="00086E32"/>
    <w:rsid w:val="00087EB3"/>
    <w:rsid w:val="00091322"/>
    <w:rsid w:val="0009144B"/>
    <w:rsid w:val="0009159A"/>
    <w:rsid w:val="00091D92"/>
    <w:rsid w:val="00092A12"/>
    <w:rsid w:val="000945BF"/>
    <w:rsid w:val="000945EE"/>
    <w:rsid w:val="00094D16"/>
    <w:rsid w:val="00095E11"/>
    <w:rsid w:val="000967C0"/>
    <w:rsid w:val="000A155C"/>
    <w:rsid w:val="000A19F8"/>
    <w:rsid w:val="000A3CDE"/>
    <w:rsid w:val="000A3E03"/>
    <w:rsid w:val="000A4CD8"/>
    <w:rsid w:val="000A4E86"/>
    <w:rsid w:val="000A595C"/>
    <w:rsid w:val="000A5EA3"/>
    <w:rsid w:val="000A62A7"/>
    <w:rsid w:val="000A62D5"/>
    <w:rsid w:val="000A6584"/>
    <w:rsid w:val="000A7054"/>
    <w:rsid w:val="000A7230"/>
    <w:rsid w:val="000A7269"/>
    <w:rsid w:val="000B002D"/>
    <w:rsid w:val="000B01B5"/>
    <w:rsid w:val="000B02F2"/>
    <w:rsid w:val="000B0964"/>
    <w:rsid w:val="000B15C2"/>
    <w:rsid w:val="000B1D02"/>
    <w:rsid w:val="000B21D8"/>
    <w:rsid w:val="000B2A64"/>
    <w:rsid w:val="000B2DDA"/>
    <w:rsid w:val="000B2F33"/>
    <w:rsid w:val="000B3606"/>
    <w:rsid w:val="000B36C3"/>
    <w:rsid w:val="000B3A3C"/>
    <w:rsid w:val="000B3F73"/>
    <w:rsid w:val="000B4D87"/>
    <w:rsid w:val="000B5778"/>
    <w:rsid w:val="000B7C0E"/>
    <w:rsid w:val="000C0675"/>
    <w:rsid w:val="000C164E"/>
    <w:rsid w:val="000C1BA6"/>
    <w:rsid w:val="000C1F4F"/>
    <w:rsid w:val="000C257F"/>
    <w:rsid w:val="000C3045"/>
    <w:rsid w:val="000C3A27"/>
    <w:rsid w:val="000C45A3"/>
    <w:rsid w:val="000C45D8"/>
    <w:rsid w:val="000C4D3C"/>
    <w:rsid w:val="000C5A46"/>
    <w:rsid w:val="000C695C"/>
    <w:rsid w:val="000C6B1D"/>
    <w:rsid w:val="000D023F"/>
    <w:rsid w:val="000D0357"/>
    <w:rsid w:val="000D0933"/>
    <w:rsid w:val="000D09C3"/>
    <w:rsid w:val="000D0B59"/>
    <w:rsid w:val="000D0D1D"/>
    <w:rsid w:val="000D0F8B"/>
    <w:rsid w:val="000D120A"/>
    <w:rsid w:val="000D1519"/>
    <w:rsid w:val="000D1C85"/>
    <w:rsid w:val="000D1D1F"/>
    <w:rsid w:val="000D1D44"/>
    <w:rsid w:val="000D1F65"/>
    <w:rsid w:val="000D2040"/>
    <w:rsid w:val="000D2860"/>
    <w:rsid w:val="000D36CA"/>
    <w:rsid w:val="000D4DDB"/>
    <w:rsid w:val="000D4E92"/>
    <w:rsid w:val="000D525E"/>
    <w:rsid w:val="000D52B2"/>
    <w:rsid w:val="000D5811"/>
    <w:rsid w:val="000D601E"/>
    <w:rsid w:val="000D6606"/>
    <w:rsid w:val="000D6D76"/>
    <w:rsid w:val="000D7187"/>
    <w:rsid w:val="000D775D"/>
    <w:rsid w:val="000E0052"/>
    <w:rsid w:val="000E04A7"/>
    <w:rsid w:val="000E0854"/>
    <w:rsid w:val="000E1407"/>
    <w:rsid w:val="000E21A1"/>
    <w:rsid w:val="000E21EB"/>
    <w:rsid w:val="000E2676"/>
    <w:rsid w:val="000E29A9"/>
    <w:rsid w:val="000E300E"/>
    <w:rsid w:val="000E36D5"/>
    <w:rsid w:val="000E3E7E"/>
    <w:rsid w:val="000E43B8"/>
    <w:rsid w:val="000E4DD7"/>
    <w:rsid w:val="000E4EAC"/>
    <w:rsid w:val="000E54A7"/>
    <w:rsid w:val="000E645F"/>
    <w:rsid w:val="000E6B3C"/>
    <w:rsid w:val="000E6F6A"/>
    <w:rsid w:val="000E76DA"/>
    <w:rsid w:val="000F07C4"/>
    <w:rsid w:val="000F138E"/>
    <w:rsid w:val="000F140F"/>
    <w:rsid w:val="000F184B"/>
    <w:rsid w:val="000F29CB"/>
    <w:rsid w:val="000F2A68"/>
    <w:rsid w:val="000F2B1B"/>
    <w:rsid w:val="000F31EA"/>
    <w:rsid w:val="000F335B"/>
    <w:rsid w:val="000F34B0"/>
    <w:rsid w:val="000F407B"/>
    <w:rsid w:val="000F53F4"/>
    <w:rsid w:val="000F54AE"/>
    <w:rsid w:val="000F66BB"/>
    <w:rsid w:val="000F67B2"/>
    <w:rsid w:val="000F67FB"/>
    <w:rsid w:val="000F6BCD"/>
    <w:rsid w:val="000F73CF"/>
    <w:rsid w:val="000F7FCA"/>
    <w:rsid w:val="00100281"/>
    <w:rsid w:val="0010068D"/>
    <w:rsid w:val="00100D41"/>
    <w:rsid w:val="00100F87"/>
    <w:rsid w:val="001011A2"/>
    <w:rsid w:val="001016D0"/>
    <w:rsid w:val="00102E76"/>
    <w:rsid w:val="00103161"/>
    <w:rsid w:val="001036F4"/>
    <w:rsid w:val="00103C58"/>
    <w:rsid w:val="00103D5D"/>
    <w:rsid w:val="00103F8B"/>
    <w:rsid w:val="00104070"/>
    <w:rsid w:val="00104B2A"/>
    <w:rsid w:val="00104C24"/>
    <w:rsid w:val="001058FC"/>
    <w:rsid w:val="00105A70"/>
    <w:rsid w:val="0010615C"/>
    <w:rsid w:val="00106535"/>
    <w:rsid w:val="00106F4C"/>
    <w:rsid w:val="001074BD"/>
    <w:rsid w:val="001074FA"/>
    <w:rsid w:val="00107B17"/>
    <w:rsid w:val="001111B3"/>
    <w:rsid w:val="001114A1"/>
    <w:rsid w:val="00111547"/>
    <w:rsid w:val="0011176D"/>
    <w:rsid w:val="001123AD"/>
    <w:rsid w:val="0011292C"/>
    <w:rsid w:val="00113FF2"/>
    <w:rsid w:val="001144BE"/>
    <w:rsid w:val="00114EB3"/>
    <w:rsid w:val="001151F9"/>
    <w:rsid w:val="00115904"/>
    <w:rsid w:val="0011604D"/>
    <w:rsid w:val="001165BD"/>
    <w:rsid w:val="00116AE8"/>
    <w:rsid w:val="001173A5"/>
    <w:rsid w:val="00120713"/>
    <w:rsid w:val="00121A4A"/>
    <w:rsid w:val="00122169"/>
    <w:rsid w:val="00122319"/>
    <w:rsid w:val="0012232D"/>
    <w:rsid w:val="001225AD"/>
    <w:rsid w:val="001231CB"/>
    <w:rsid w:val="001234D4"/>
    <w:rsid w:val="0012356C"/>
    <w:rsid w:val="0012451B"/>
    <w:rsid w:val="001250EC"/>
    <w:rsid w:val="00125D88"/>
    <w:rsid w:val="0012633C"/>
    <w:rsid w:val="001267FA"/>
    <w:rsid w:val="00126D3A"/>
    <w:rsid w:val="00127569"/>
    <w:rsid w:val="001302FA"/>
    <w:rsid w:val="0013087D"/>
    <w:rsid w:val="001321D4"/>
    <w:rsid w:val="0013271B"/>
    <w:rsid w:val="0013275B"/>
    <w:rsid w:val="00132A4D"/>
    <w:rsid w:val="00132B07"/>
    <w:rsid w:val="001338F8"/>
    <w:rsid w:val="00133920"/>
    <w:rsid w:val="0013442D"/>
    <w:rsid w:val="00135136"/>
    <w:rsid w:val="0013570D"/>
    <w:rsid w:val="00135729"/>
    <w:rsid w:val="001357DE"/>
    <w:rsid w:val="001366C1"/>
    <w:rsid w:val="00136FF6"/>
    <w:rsid w:val="00137878"/>
    <w:rsid w:val="00137E70"/>
    <w:rsid w:val="00140CCB"/>
    <w:rsid w:val="0014126C"/>
    <w:rsid w:val="00141C63"/>
    <w:rsid w:val="00141D5E"/>
    <w:rsid w:val="00142DD6"/>
    <w:rsid w:val="00142EBF"/>
    <w:rsid w:val="00143DF0"/>
    <w:rsid w:val="00143F5B"/>
    <w:rsid w:val="00144708"/>
    <w:rsid w:val="00145643"/>
    <w:rsid w:val="0014564B"/>
    <w:rsid w:val="00146497"/>
    <w:rsid w:val="00147819"/>
    <w:rsid w:val="001478D5"/>
    <w:rsid w:val="001509B6"/>
    <w:rsid w:val="00151025"/>
    <w:rsid w:val="001512FA"/>
    <w:rsid w:val="00151374"/>
    <w:rsid w:val="00151A41"/>
    <w:rsid w:val="00151A4C"/>
    <w:rsid w:val="001522E2"/>
    <w:rsid w:val="00152821"/>
    <w:rsid w:val="00152BC0"/>
    <w:rsid w:val="00153588"/>
    <w:rsid w:val="00153F6A"/>
    <w:rsid w:val="00155408"/>
    <w:rsid w:val="00155B69"/>
    <w:rsid w:val="001562ED"/>
    <w:rsid w:val="001566C1"/>
    <w:rsid w:val="00157F29"/>
    <w:rsid w:val="0016001F"/>
    <w:rsid w:val="0016043A"/>
    <w:rsid w:val="00160584"/>
    <w:rsid w:val="00160A5F"/>
    <w:rsid w:val="001616FB"/>
    <w:rsid w:val="00161D6A"/>
    <w:rsid w:val="00162008"/>
    <w:rsid w:val="00162B72"/>
    <w:rsid w:val="001635B9"/>
    <w:rsid w:val="00163B38"/>
    <w:rsid w:val="00163BC3"/>
    <w:rsid w:val="00163C95"/>
    <w:rsid w:val="00164221"/>
    <w:rsid w:val="001644EB"/>
    <w:rsid w:val="001645F9"/>
    <w:rsid w:val="00164667"/>
    <w:rsid w:val="00164A85"/>
    <w:rsid w:val="00164EB6"/>
    <w:rsid w:val="00165957"/>
    <w:rsid w:val="00166AD7"/>
    <w:rsid w:val="00166E96"/>
    <w:rsid w:val="001670D7"/>
    <w:rsid w:val="00167BA5"/>
    <w:rsid w:val="00167BC3"/>
    <w:rsid w:val="00167D31"/>
    <w:rsid w:val="00167D32"/>
    <w:rsid w:val="00167E91"/>
    <w:rsid w:val="00170096"/>
    <w:rsid w:val="00170551"/>
    <w:rsid w:val="00170BA1"/>
    <w:rsid w:val="00170CAB"/>
    <w:rsid w:val="00171BB0"/>
    <w:rsid w:val="00172175"/>
    <w:rsid w:val="00172340"/>
    <w:rsid w:val="001732AD"/>
    <w:rsid w:val="00173D6F"/>
    <w:rsid w:val="0017562F"/>
    <w:rsid w:val="00175C76"/>
    <w:rsid w:val="00175EF7"/>
    <w:rsid w:val="001767AB"/>
    <w:rsid w:val="0017735E"/>
    <w:rsid w:val="00177B1C"/>
    <w:rsid w:val="00177C0A"/>
    <w:rsid w:val="00177F80"/>
    <w:rsid w:val="00180B2C"/>
    <w:rsid w:val="00180FF8"/>
    <w:rsid w:val="0018159C"/>
    <w:rsid w:val="0018163B"/>
    <w:rsid w:val="0018234F"/>
    <w:rsid w:val="0018421A"/>
    <w:rsid w:val="0018441B"/>
    <w:rsid w:val="00184626"/>
    <w:rsid w:val="00184EA0"/>
    <w:rsid w:val="0018507B"/>
    <w:rsid w:val="001851E7"/>
    <w:rsid w:val="00185247"/>
    <w:rsid w:val="00185615"/>
    <w:rsid w:val="00186C39"/>
    <w:rsid w:val="00186E09"/>
    <w:rsid w:val="00186F97"/>
    <w:rsid w:val="00190C46"/>
    <w:rsid w:val="00190C9C"/>
    <w:rsid w:val="00191636"/>
    <w:rsid w:val="00191A51"/>
    <w:rsid w:val="00191C0B"/>
    <w:rsid w:val="00193BFD"/>
    <w:rsid w:val="001948C7"/>
    <w:rsid w:val="001948CD"/>
    <w:rsid w:val="0019597E"/>
    <w:rsid w:val="00196AF3"/>
    <w:rsid w:val="00196C97"/>
    <w:rsid w:val="00197858"/>
    <w:rsid w:val="00197932"/>
    <w:rsid w:val="001A0BF8"/>
    <w:rsid w:val="001A13AD"/>
    <w:rsid w:val="001A1726"/>
    <w:rsid w:val="001A1FD2"/>
    <w:rsid w:val="001A2B8E"/>
    <w:rsid w:val="001A41C4"/>
    <w:rsid w:val="001A41D0"/>
    <w:rsid w:val="001A4950"/>
    <w:rsid w:val="001A4B1D"/>
    <w:rsid w:val="001A4F43"/>
    <w:rsid w:val="001A52A1"/>
    <w:rsid w:val="001A5866"/>
    <w:rsid w:val="001A5C2B"/>
    <w:rsid w:val="001A620B"/>
    <w:rsid w:val="001A654A"/>
    <w:rsid w:val="001A753F"/>
    <w:rsid w:val="001A7693"/>
    <w:rsid w:val="001B0535"/>
    <w:rsid w:val="001B1012"/>
    <w:rsid w:val="001B2A98"/>
    <w:rsid w:val="001B2CCA"/>
    <w:rsid w:val="001B334A"/>
    <w:rsid w:val="001B438F"/>
    <w:rsid w:val="001B4A7E"/>
    <w:rsid w:val="001B5136"/>
    <w:rsid w:val="001B5250"/>
    <w:rsid w:val="001B5B00"/>
    <w:rsid w:val="001B64B5"/>
    <w:rsid w:val="001B6807"/>
    <w:rsid w:val="001B7A2B"/>
    <w:rsid w:val="001C0914"/>
    <w:rsid w:val="001C09C7"/>
    <w:rsid w:val="001C0DCD"/>
    <w:rsid w:val="001C17C8"/>
    <w:rsid w:val="001C1A37"/>
    <w:rsid w:val="001C1A5E"/>
    <w:rsid w:val="001C1C5E"/>
    <w:rsid w:val="001C2188"/>
    <w:rsid w:val="001C26EE"/>
    <w:rsid w:val="001C278B"/>
    <w:rsid w:val="001C3007"/>
    <w:rsid w:val="001C3231"/>
    <w:rsid w:val="001C33DD"/>
    <w:rsid w:val="001C4B30"/>
    <w:rsid w:val="001C4B9F"/>
    <w:rsid w:val="001C6AC2"/>
    <w:rsid w:val="001C6DC7"/>
    <w:rsid w:val="001C71F0"/>
    <w:rsid w:val="001C7873"/>
    <w:rsid w:val="001C7D89"/>
    <w:rsid w:val="001D0CD4"/>
    <w:rsid w:val="001D1AF4"/>
    <w:rsid w:val="001D1CB6"/>
    <w:rsid w:val="001D1F70"/>
    <w:rsid w:val="001D25BA"/>
    <w:rsid w:val="001D3BC9"/>
    <w:rsid w:val="001D5BF3"/>
    <w:rsid w:val="001D6E8D"/>
    <w:rsid w:val="001D7E43"/>
    <w:rsid w:val="001E0593"/>
    <w:rsid w:val="001E05E2"/>
    <w:rsid w:val="001E0ACB"/>
    <w:rsid w:val="001E0C49"/>
    <w:rsid w:val="001E1E04"/>
    <w:rsid w:val="001E1F2F"/>
    <w:rsid w:val="001E2E66"/>
    <w:rsid w:val="001E310B"/>
    <w:rsid w:val="001E4D06"/>
    <w:rsid w:val="001E4D19"/>
    <w:rsid w:val="001E5F43"/>
    <w:rsid w:val="001E6BA8"/>
    <w:rsid w:val="001E72F4"/>
    <w:rsid w:val="001E73D4"/>
    <w:rsid w:val="001E7889"/>
    <w:rsid w:val="001F008C"/>
    <w:rsid w:val="001F0D84"/>
    <w:rsid w:val="001F1E76"/>
    <w:rsid w:val="001F238A"/>
    <w:rsid w:val="001F2C20"/>
    <w:rsid w:val="001F2C85"/>
    <w:rsid w:val="001F3539"/>
    <w:rsid w:val="001F3F4D"/>
    <w:rsid w:val="001F4390"/>
    <w:rsid w:val="001F43DC"/>
    <w:rsid w:val="001F4FD2"/>
    <w:rsid w:val="001F5069"/>
    <w:rsid w:val="001F5703"/>
    <w:rsid w:val="001F6719"/>
    <w:rsid w:val="001F74B2"/>
    <w:rsid w:val="001F7BB1"/>
    <w:rsid w:val="001F7DEA"/>
    <w:rsid w:val="001F7F1E"/>
    <w:rsid w:val="002017DC"/>
    <w:rsid w:val="00201E29"/>
    <w:rsid w:val="00201FBC"/>
    <w:rsid w:val="002020C6"/>
    <w:rsid w:val="00202647"/>
    <w:rsid w:val="0020390F"/>
    <w:rsid w:val="00203BA0"/>
    <w:rsid w:val="00203FF6"/>
    <w:rsid w:val="00204BA5"/>
    <w:rsid w:val="00205971"/>
    <w:rsid w:val="00206E3C"/>
    <w:rsid w:val="0020718F"/>
    <w:rsid w:val="00207190"/>
    <w:rsid w:val="00210068"/>
    <w:rsid w:val="0021083A"/>
    <w:rsid w:val="00210EE3"/>
    <w:rsid w:val="00211B63"/>
    <w:rsid w:val="00212C9B"/>
    <w:rsid w:val="002132FB"/>
    <w:rsid w:val="00213D5D"/>
    <w:rsid w:val="00213D95"/>
    <w:rsid w:val="00214A30"/>
    <w:rsid w:val="00214EE8"/>
    <w:rsid w:val="00214FE6"/>
    <w:rsid w:val="00216483"/>
    <w:rsid w:val="00216BCF"/>
    <w:rsid w:val="00216F39"/>
    <w:rsid w:val="0021767A"/>
    <w:rsid w:val="00217A8A"/>
    <w:rsid w:val="00217D9E"/>
    <w:rsid w:val="00220130"/>
    <w:rsid w:val="002201C3"/>
    <w:rsid w:val="00220287"/>
    <w:rsid w:val="00221EAF"/>
    <w:rsid w:val="00222776"/>
    <w:rsid w:val="00222A76"/>
    <w:rsid w:val="00223131"/>
    <w:rsid w:val="00223660"/>
    <w:rsid w:val="002238D4"/>
    <w:rsid w:val="0022402B"/>
    <w:rsid w:val="00224159"/>
    <w:rsid w:val="002253CC"/>
    <w:rsid w:val="00225712"/>
    <w:rsid w:val="002259AF"/>
    <w:rsid w:val="002269A4"/>
    <w:rsid w:val="002277A8"/>
    <w:rsid w:val="00230028"/>
    <w:rsid w:val="002300C0"/>
    <w:rsid w:val="00230E7B"/>
    <w:rsid w:val="002313B1"/>
    <w:rsid w:val="002313BA"/>
    <w:rsid w:val="00231E43"/>
    <w:rsid w:val="002324B4"/>
    <w:rsid w:val="00232C88"/>
    <w:rsid w:val="002335F7"/>
    <w:rsid w:val="00233A84"/>
    <w:rsid w:val="00234007"/>
    <w:rsid w:val="0023407C"/>
    <w:rsid w:val="0023434D"/>
    <w:rsid w:val="00234799"/>
    <w:rsid w:val="002350E0"/>
    <w:rsid w:val="00235452"/>
    <w:rsid w:val="00236598"/>
    <w:rsid w:val="0023777C"/>
    <w:rsid w:val="00237A1C"/>
    <w:rsid w:val="00237F82"/>
    <w:rsid w:val="00240233"/>
    <w:rsid w:val="00240367"/>
    <w:rsid w:val="002406EE"/>
    <w:rsid w:val="002411BC"/>
    <w:rsid w:val="002411D6"/>
    <w:rsid w:val="0024146C"/>
    <w:rsid w:val="002419D9"/>
    <w:rsid w:val="00241B89"/>
    <w:rsid w:val="00242B2F"/>
    <w:rsid w:val="00242F09"/>
    <w:rsid w:val="00243353"/>
    <w:rsid w:val="002438C2"/>
    <w:rsid w:val="00243AAD"/>
    <w:rsid w:val="00243FE6"/>
    <w:rsid w:val="002446D7"/>
    <w:rsid w:val="002456DB"/>
    <w:rsid w:val="00245AA9"/>
    <w:rsid w:val="00246446"/>
    <w:rsid w:val="00246A51"/>
    <w:rsid w:val="00246B50"/>
    <w:rsid w:val="00246FD7"/>
    <w:rsid w:val="00247956"/>
    <w:rsid w:val="0024797B"/>
    <w:rsid w:val="00247B1A"/>
    <w:rsid w:val="00247EF0"/>
    <w:rsid w:val="0025014C"/>
    <w:rsid w:val="00250645"/>
    <w:rsid w:val="00250BBD"/>
    <w:rsid w:val="00251FC1"/>
    <w:rsid w:val="00252449"/>
    <w:rsid w:val="00252A7C"/>
    <w:rsid w:val="00252A9F"/>
    <w:rsid w:val="00253315"/>
    <w:rsid w:val="002534DE"/>
    <w:rsid w:val="00253FAD"/>
    <w:rsid w:val="002546BC"/>
    <w:rsid w:val="00254E18"/>
    <w:rsid w:val="0025502F"/>
    <w:rsid w:val="0025540B"/>
    <w:rsid w:val="0025599D"/>
    <w:rsid w:val="002559AA"/>
    <w:rsid w:val="00255BF9"/>
    <w:rsid w:val="002569EE"/>
    <w:rsid w:val="00256FB6"/>
    <w:rsid w:val="00256FC9"/>
    <w:rsid w:val="002571E5"/>
    <w:rsid w:val="0025749C"/>
    <w:rsid w:val="002575BE"/>
    <w:rsid w:val="0025793C"/>
    <w:rsid w:val="002602EC"/>
    <w:rsid w:val="00260A92"/>
    <w:rsid w:val="002615B8"/>
    <w:rsid w:val="0026200D"/>
    <w:rsid w:val="00262467"/>
    <w:rsid w:val="0026262A"/>
    <w:rsid w:val="00263500"/>
    <w:rsid w:val="00263528"/>
    <w:rsid w:val="00263A4E"/>
    <w:rsid w:val="00263DA8"/>
    <w:rsid w:val="002641EA"/>
    <w:rsid w:val="00264DD5"/>
    <w:rsid w:val="002654B4"/>
    <w:rsid w:val="0026597E"/>
    <w:rsid w:val="00265D7D"/>
    <w:rsid w:val="002669CB"/>
    <w:rsid w:val="00266BB0"/>
    <w:rsid w:val="00266D48"/>
    <w:rsid w:val="00266F86"/>
    <w:rsid w:val="00267CA2"/>
    <w:rsid w:val="0027002A"/>
    <w:rsid w:val="0027067A"/>
    <w:rsid w:val="0027191E"/>
    <w:rsid w:val="0027248B"/>
    <w:rsid w:val="00272948"/>
    <w:rsid w:val="00273815"/>
    <w:rsid w:val="00273960"/>
    <w:rsid w:val="002740D2"/>
    <w:rsid w:val="00275316"/>
    <w:rsid w:val="002756CA"/>
    <w:rsid w:val="002757D9"/>
    <w:rsid w:val="002762DC"/>
    <w:rsid w:val="002762E2"/>
    <w:rsid w:val="002769E6"/>
    <w:rsid w:val="0027765E"/>
    <w:rsid w:val="00277A19"/>
    <w:rsid w:val="00277B6A"/>
    <w:rsid w:val="00277FAF"/>
    <w:rsid w:val="0028052F"/>
    <w:rsid w:val="00281011"/>
    <w:rsid w:val="0028155A"/>
    <w:rsid w:val="00281786"/>
    <w:rsid w:val="00282273"/>
    <w:rsid w:val="00282366"/>
    <w:rsid w:val="0028275B"/>
    <w:rsid w:val="0028346F"/>
    <w:rsid w:val="0028422A"/>
    <w:rsid w:val="00284BB1"/>
    <w:rsid w:val="00284E57"/>
    <w:rsid w:val="00285615"/>
    <w:rsid w:val="0028570E"/>
    <w:rsid w:val="00285B55"/>
    <w:rsid w:val="00286650"/>
    <w:rsid w:val="00286C12"/>
    <w:rsid w:val="002872C4"/>
    <w:rsid w:val="00290D1B"/>
    <w:rsid w:val="00291A39"/>
    <w:rsid w:val="002927AC"/>
    <w:rsid w:val="002935E3"/>
    <w:rsid w:val="002939B8"/>
    <w:rsid w:val="00294D9E"/>
    <w:rsid w:val="00295165"/>
    <w:rsid w:val="00296728"/>
    <w:rsid w:val="00296A0C"/>
    <w:rsid w:val="00296D6A"/>
    <w:rsid w:val="00296F79"/>
    <w:rsid w:val="00296F8A"/>
    <w:rsid w:val="00297054"/>
    <w:rsid w:val="00297646"/>
    <w:rsid w:val="00297DD4"/>
    <w:rsid w:val="00297F4D"/>
    <w:rsid w:val="002A00CC"/>
    <w:rsid w:val="002A07C3"/>
    <w:rsid w:val="002A09AF"/>
    <w:rsid w:val="002A1158"/>
    <w:rsid w:val="002A1237"/>
    <w:rsid w:val="002A1393"/>
    <w:rsid w:val="002A1A0A"/>
    <w:rsid w:val="002A2040"/>
    <w:rsid w:val="002A24D6"/>
    <w:rsid w:val="002A2972"/>
    <w:rsid w:val="002A2B87"/>
    <w:rsid w:val="002A4729"/>
    <w:rsid w:val="002A4E13"/>
    <w:rsid w:val="002A592E"/>
    <w:rsid w:val="002A6066"/>
    <w:rsid w:val="002A65F1"/>
    <w:rsid w:val="002A6AFF"/>
    <w:rsid w:val="002A7CB2"/>
    <w:rsid w:val="002B079F"/>
    <w:rsid w:val="002B0FAC"/>
    <w:rsid w:val="002B1062"/>
    <w:rsid w:val="002B13FD"/>
    <w:rsid w:val="002B1587"/>
    <w:rsid w:val="002B2578"/>
    <w:rsid w:val="002B2702"/>
    <w:rsid w:val="002B2944"/>
    <w:rsid w:val="002B307D"/>
    <w:rsid w:val="002B3151"/>
    <w:rsid w:val="002B332C"/>
    <w:rsid w:val="002B3EA6"/>
    <w:rsid w:val="002B4200"/>
    <w:rsid w:val="002B4376"/>
    <w:rsid w:val="002B4A8A"/>
    <w:rsid w:val="002B4B65"/>
    <w:rsid w:val="002B5BC8"/>
    <w:rsid w:val="002B68F4"/>
    <w:rsid w:val="002B7050"/>
    <w:rsid w:val="002B74B6"/>
    <w:rsid w:val="002C0344"/>
    <w:rsid w:val="002C0B1F"/>
    <w:rsid w:val="002C15D9"/>
    <w:rsid w:val="002C169C"/>
    <w:rsid w:val="002C16D5"/>
    <w:rsid w:val="002C17FB"/>
    <w:rsid w:val="002C2540"/>
    <w:rsid w:val="002C485E"/>
    <w:rsid w:val="002C48A2"/>
    <w:rsid w:val="002C4BA6"/>
    <w:rsid w:val="002C5038"/>
    <w:rsid w:val="002C5A7A"/>
    <w:rsid w:val="002C5B0E"/>
    <w:rsid w:val="002C651D"/>
    <w:rsid w:val="002C6BCD"/>
    <w:rsid w:val="002C7F46"/>
    <w:rsid w:val="002D0E12"/>
    <w:rsid w:val="002D1721"/>
    <w:rsid w:val="002D1733"/>
    <w:rsid w:val="002D1B38"/>
    <w:rsid w:val="002D1E82"/>
    <w:rsid w:val="002D1F08"/>
    <w:rsid w:val="002D3443"/>
    <w:rsid w:val="002D3AF9"/>
    <w:rsid w:val="002D455F"/>
    <w:rsid w:val="002D4671"/>
    <w:rsid w:val="002D4F65"/>
    <w:rsid w:val="002D58D0"/>
    <w:rsid w:val="002D5909"/>
    <w:rsid w:val="002D5EE8"/>
    <w:rsid w:val="002D6098"/>
    <w:rsid w:val="002D7A7F"/>
    <w:rsid w:val="002E16B8"/>
    <w:rsid w:val="002E1757"/>
    <w:rsid w:val="002E3CB1"/>
    <w:rsid w:val="002E4643"/>
    <w:rsid w:val="002E4913"/>
    <w:rsid w:val="002E59EE"/>
    <w:rsid w:val="002E675F"/>
    <w:rsid w:val="002F0597"/>
    <w:rsid w:val="002F078D"/>
    <w:rsid w:val="002F0F13"/>
    <w:rsid w:val="002F18A4"/>
    <w:rsid w:val="002F2559"/>
    <w:rsid w:val="002F278D"/>
    <w:rsid w:val="002F2ABF"/>
    <w:rsid w:val="002F2B4F"/>
    <w:rsid w:val="002F2CB4"/>
    <w:rsid w:val="002F2F45"/>
    <w:rsid w:val="002F31BA"/>
    <w:rsid w:val="002F3BDA"/>
    <w:rsid w:val="002F428B"/>
    <w:rsid w:val="002F4826"/>
    <w:rsid w:val="002F4D00"/>
    <w:rsid w:val="002F565F"/>
    <w:rsid w:val="002F5772"/>
    <w:rsid w:val="002F5C02"/>
    <w:rsid w:val="002F6346"/>
    <w:rsid w:val="002F6B5D"/>
    <w:rsid w:val="002F7E86"/>
    <w:rsid w:val="002F7EF8"/>
    <w:rsid w:val="003004F8"/>
    <w:rsid w:val="00300E13"/>
    <w:rsid w:val="00301198"/>
    <w:rsid w:val="0030129E"/>
    <w:rsid w:val="00301C76"/>
    <w:rsid w:val="003020D5"/>
    <w:rsid w:val="0030218D"/>
    <w:rsid w:val="003021EB"/>
    <w:rsid w:val="0030267F"/>
    <w:rsid w:val="00302E2C"/>
    <w:rsid w:val="00302F4C"/>
    <w:rsid w:val="00303196"/>
    <w:rsid w:val="003039FE"/>
    <w:rsid w:val="00303EFA"/>
    <w:rsid w:val="00303F87"/>
    <w:rsid w:val="00304604"/>
    <w:rsid w:val="00304D3A"/>
    <w:rsid w:val="00305782"/>
    <w:rsid w:val="00306926"/>
    <w:rsid w:val="00310658"/>
    <w:rsid w:val="00310E76"/>
    <w:rsid w:val="00311028"/>
    <w:rsid w:val="003115D5"/>
    <w:rsid w:val="0031205C"/>
    <w:rsid w:val="00312330"/>
    <w:rsid w:val="00312451"/>
    <w:rsid w:val="0031274D"/>
    <w:rsid w:val="00312FD1"/>
    <w:rsid w:val="003130BB"/>
    <w:rsid w:val="003133EF"/>
    <w:rsid w:val="0031416D"/>
    <w:rsid w:val="00314818"/>
    <w:rsid w:val="0031624A"/>
    <w:rsid w:val="003166C6"/>
    <w:rsid w:val="00316D5F"/>
    <w:rsid w:val="00317D4A"/>
    <w:rsid w:val="00320448"/>
    <w:rsid w:val="0032064A"/>
    <w:rsid w:val="00320703"/>
    <w:rsid w:val="00320ED9"/>
    <w:rsid w:val="00320F01"/>
    <w:rsid w:val="00321D54"/>
    <w:rsid w:val="003225C9"/>
    <w:rsid w:val="00322C43"/>
    <w:rsid w:val="00323513"/>
    <w:rsid w:val="00323905"/>
    <w:rsid w:val="003248B5"/>
    <w:rsid w:val="00324CEB"/>
    <w:rsid w:val="003250B3"/>
    <w:rsid w:val="00325801"/>
    <w:rsid w:val="00325E18"/>
    <w:rsid w:val="00325E1A"/>
    <w:rsid w:val="00326141"/>
    <w:rsid w:val="00326679"/>
    <w:rsid w:val="0032675D"/>
    <w:rsid w:val="00326B09"/>
    <w:rsid w:val="00327274"/>
    <w:rsid w:val="00327B99"/>
    <w:rsid w:val="00330150"/>
    <w:rsid w:val="00330756"/>
    <w:rsid w:val="00330798"/>
    <w:rsid w:val="0033116D"/>
    <w:rsid w:val="00331875"/>
    <w:rsid w:val="00331A53"/>
    <w:rsid w:val="00331BAF"/>
    <w:rsid w:val="00332312"/>
    <w:rsid w:val="00332420"/>
    <w:rsid w:val="0033280E"/>
    <w:rsid w:val="0033288D"/>
    <w:rsid w:val="00333156"/>
    <w:rsid w:val="0033338B"/>
    <w:rsid w:val="00334839"/>
    <w:rsid w:val="00334986"/>
    <w:rsid w:val="00334D01"/>
    <w:rsid w:val="00334DAF"/>
    <w:rsid w:val="003359C1"/>
    <w:rsid w:val="00336664"/>
    <w:rsid w:val="00336F64"/>
    <w:rsid w:val="00337416"/>
    <w:rsid w:val="00337C50"/>
    <w:rsid w:val="00337F87"/>
    <w:rsid w:val="0034066F"/>
    <w:rsid w:val="00341F11"/>
    <w:rsid w:val="0034219C"/>
    <w:rsid w:val="00342D52"/>
    <w:rsid w:val="0034475F"/>
    <w:rsid w:val="00345772"/>
    <w:rsid w:val="00346132"/>
    <w:rsid w:val="00346947"/>
    <w:rsid w:val="0035083E"/>
    <w:rsid w:val="00350ED1"/>
    <w:rsid w:val="00351505"/>
    <w:rsid w:val="00351A31"/>
    <w:rsid w:val="00351CF1"/>
    <w:rsid w:val="003526C7"/>
    <w:rsid w:val="0035320F"/>
    <w:rsid w:val="003532FB"/>
    <w:rsid w:val="00354342"/>
    <w:rsid w:val="00354562"/>
    <w:rsid w:val="00354702"/>
    <w:rsid w:val="0035473D"/>
    <w:rsid w:val="00354E5F"/>
    <w:rsid w:val="00354FB9"/>
    <w:rsid w:val="003555F9"/>
    <w:rsid w:val="0035599F"/>
    <w:rsid w:val="003566BC"/>
    <w:rsid w:val="003568BA"/>
    <w:rsid w:val="00356F1F"/>
    <w:rsid w:val="00357FB3"/>
    <w:rsid w:val="00357FBB"/>
    <w:rsid w:val="003605D6"/>
    <w:rsid w:val="003606DD"/>
    <w:rsid w:val="00361003"/>
    <w:rsid w:val="003614A6"/>
    <w:rsid w:val="0036162D"/>
    <w:rsid w:val="003622B5"/>
    <w:rsid w:val="0036259A"/>
    <w:rsid w:val="0036272C"/>
    <w:rsid w:val="00362940"/>
    <w:rsid w:val="003637FF"/>
    <w:rsid w:val="00364852"/>
    <w:rsid w:val="003658E8"/>
    <w:rsid w:val="00365E2B"/>
    <w:rsid w:val="00366971"/>
    <w:rsid w:val="00366E89"/>
    <w:rsid w:val="00367024"/>
    <w:rsid w:val="0036768A"/>
    <w:rsid w:val="00367790"/>
    <w:rsid w:val="00367A52"/>
    <w:rsid w:val="00367E3C"/>
    <w:rsid w:val="003707A3"/>
    <w:rsid w:val="003709A8"/>
    <w:rsid w:val="00371206"/>
    <w:rsid w:val="0037203C"/>
    <w:rsid w:val="00372590"/>
    <w:rsid w:val="003728A3"/>
    <w:rsid w:val="00372B7B"/>
    <w:rsid w:val="00372DD9"/>
    <w:rsid w:val="00373ADC"/>
    <w:rsid w:val="00373F38"/>
    <w:rsid w:val="003746B3"/>
    <w:rsid w:val="00374E36"/>
    <w:rsid w:val="00374E7B"/>
    <w:rsid w:val="003756ED"/>
    <w:rsid w:val="00376C83"/>
    <w:rsid w:val="00376EDF"/>
    <w:rsid w:val="00377059"/>
    <w:rsid w:val="0037794B"/>
    <w:rsid w:val="00377A2C"/>
    <w:rsid w:val="00377B19"/>
    <w:rsid w:val="00377C79"/>
    <w:rsid w:val="00380124"/>
    <w:rsid w:val="00380B58"/>
    <w:rsid w:val="00381128"/>
    <w:rsid w:val="00381AD7"/>
    <w:rsid w:val="003820FE"/>
    <w:rsid w:val="00382C4C"/>
    <w:rsid w:val="00383323"/>
    <w:rsid w:val="00383BFD"/>
    <w:rsid w:val="00384459"/>
    <w:rsid w:val="003848F7"/>
    <w:rsid w:val="00384F23"/>
    <w:rsid w:val="0038515B"/>
    <w:rsid w:val="00387103"/>
    <w:rsid w:val="003876C5"/>
    <w:rsid w:val="003903B3"/>
    <w:rsid w:val="00390808"/>
    <w:rsid w:val="00391584"/>
    <w:rsid w:val="0039167A"/>
    <w:rsid w:val="00393CA4"/>
    <w:rsid w:val="00394AA7"/>
    <w:rsid w:val="00394D1A"/>
    <w:rsid w:val="0039573D"/>
    <w:rsid w:val="003959CC"/>
    <w:rsid w:val="0039663C"/>
    <w:rsid w:val="0039760C"/>
    <w:rsid w:val="003A016B"/>
    <w:rsid w:val="003A01D8"/>
    <w:rsid w:val="003A038E"/>
    <w:rsid w:val="003A0BC4"/>
    <w:rsid w:val="003A19E3"/>
    <w:rsid w:val="003A1A41"/>
    <w:rsid w:val="003A1DE0"/>
    <w:rsid w:val="003A2671"/>
    <w:rsid w:val="003A2807"/>
    <w:rsid w:val="003A289C"/>
    <w:rsid w:val="003A2D79"/>
    <w:rsid w:val="003A3957"/>
    <w:rsid w:val="003A3C1E"/>
    <w:rsid w:val="003A4146"/>
    <w:rsid w:val="003A50ED"/>
    <w:rsid w:val="003A6979"/>
    <w:rsid w:val="003A6B4E"/>
    <w:rsid w:val="003A6C9D"/>
    <w:rsid w:val="003A710C"/>
    <w:rsid w:val="003B04C4"/>
    <w:rsid w:val="003B0A78"/>
    <w:rsid w:val="003B1298"/>
    <w:rsid w:val="003B171E"/>
    <w:rsid w:val="003B1A95"/>
    <w:rsid w:val="003B1E52"/>
    <w:rsid w:val="003B3800"/>
    <w:rsid w:val="003B3A1C"/>
    <w:rsid w:val="003B3C99"/>
    <w:rsid w:val="003B3D5A"/>
    <w:rsid w:val="003B4A24"/>
    <w:rsid w:val="003B542D"/>
    <w:rsid w:val="003B5462"/>
    <w:rsid w:val="003B57CA"/>
    <w:rsid w:val="003B67DB"/>
    <w:rsid w:val="003B6EF9"/>
    <w:rsid w:val="003C01FB"/>
    <w:rsid w:val="003C07FC"/>
    <w:rsid w:val="003C0F22"/>
    <w:rsid w:val="003C1209"/>
    <w:rsid w:val="003C1396"/>
    <w:rsid w:val="003C18B1"/>
    <w:rsid w:val="003C1C03"/>
    <w:rsid w:val="003C1E77"/>
    <w:rsid w:val="003C1EB4"/>
    <w:rsid w:val="003C251E"/>
    <w:rsid w:val="003C2924"/>
    <w:rsid w:val="003C2DDB"/>
    <w:rsid w:val="003C30BB"/>
    <w:rsid w:val="003C3337"/>
    <w:rsid w:val="003C3807"/>
    <w:rsid w:val="003C4640"/>
    <w:rsid w:val="003C65D6"/>
    <w:rsid w:val="003C6642"/>
    <w:rsid w:val="003C69D1"/>
    <w:rsid w:val="003C7C9C"/>
    <w:rsid w:val="003C7D72"/>
    <w:rsid w:val="003D0076"/>
    <w:rsid w:val="003D014E"/>
    <w:rsid w:val="003D02B2"/>
    <w:rsid w:val="003D03F4"/>
    <w:rsid w:val="003D219F"/>
    <w:rsid w:val="003D24F2"/>
    <w:rsid w:val="003D2CCC"/>
    <w:rsid w:val="003D3356"/>
    <w:rsid w:val="003D3408"/>
    <w:rsid w:val="003D44F7"/>
    <w:rsid w:val="003D45ED"/>
    <w:rsid w:val="003D639A"/>
    <w:rsid w:val="003D6D71"/>
    <w:rsid w:val="003D6E1B"/>
    <w:rsid w:val="003D7497"/>
    <w:rsid w:val="003D78FF"/>
    <w:rsid w:val="003D7A2E"/>
    <w:rsid w:val="003E013C"/>
    <w:rsid w:val="003E14F0"/>
    <w:rsid w:val="003E1527"/>
    <w:rsid w:val="003E3049"/>
    <w:rsid w:val="003E38E8"/>
    <w:rsid w:val="003E41DF"/>
    <w:rsid w:val="003E5BCA"/>
    <w:rsid w:val="003E6057"/>
    <w:rsid w:val="003E6376"/>
    <w:rsid w:val="003E6A7E"/>
    <w:rsid w:val="003E74D7"/>
    <w:rsid w:val="003F056D"/>
    <w:rsid w:val="003F0781"/>
    <w:rsid w:val="003F0E5E"/>
    <w:rsid w:val="003F1B51"/>
    <w:rsid w:val="003F36C4"/>
    <w:rsid w:val="003F36DA"/>
    <w:rsid w:val="003F5067"/>
    <w:rsid w:val="003F5A52"/>
    <w:rsid w:val="003F5E3F"/>
    <w:rsid w:val="003F62B4"/>
    <w:rsid w:val="003F63ED"/>
    <w:rsid w:val="003F7D10"/>
    <w:rsid w:val="00400406"/>
    <w:rsid w:val="00400AE3"/>
    <w:rsid w:val="00400BEC"/>
    <w:rsid w:val="00403409"/>
    <w:rsid w:val="00403CA3"/>
    <w:rsid w:val="00403F1D"/>
    <w:rsid w:val="00404A50"/>
    <w:rsid w:val="00404D45"/>
    <w:rsid w:val="0040513D"/>
    <w:rsid w:val="00405539"/>
    <w:rsid w:val="00406EE5"/>
    <w:rsid w:val="00406EFD"/>
    <w:rsid w:val="00407184"/>
    <w:rsid w:val="0040737F"/>
    <w:rsid w:val="00407923"/>
    <w:rsid w:val="00407A56"/>
    <w:rsid w:val="00407D80"/>
    <w:rsid w:val="00407FD2"/>
    <w:rsid w:val="0041151D"/>
    <w:rsid w:val="004116C0"/>
    <w:rsid w:val="00412014"/>
    <w:rsid w:val="00413041"/>
    <w:rsid w:val="00413AB7"/>
    <w:rsid w:val="0041531C"/>
    <w:rsid w:val="00415336"/>
    <w:rsid w:val="00415F62"/>
    <w:rsid w:val="00416B4B"/>
    <w:rsid w:val="00416F89"/>
    <w:rsid w:val="0041733F"/>
    <w:rsid w:val="004204EA"/>
    <w:rsid w:val="00422135"/>
    <w:rsid w:val="004221FB"/>
    <w:rsid w:val="0042244C"/>
    <w:rsid w:val="00422BF0"/>
    <w:rsid w:val="00422DBD"/>
    <w:rsid w:val="00422F63"/>
    <w:rsid w:val="004231AE"/>
    <w:rsid w:val="00423506"/>
    <w:rsid w:val="00423575"/>
    <w:rsid w:val="004237D9"/>
    <w:rsid w:val="00424055"/>
    <w:rsid w:val="00424AE1"/>
    <w:rsid w:val="004250D5"/>
    <w:rsid w:val="004252AF"/>
    <w:rsid w:val="00425D12"/>
    <w:rsid w:val="004269C4"/>
    <w:rsid w:val="00426FE8"/>
    <w:rsid w:val="004276CE"/>
    <w:rsid w:val="004305AF"/>
    <w:rsid w:val="0043101C"/>
    <w:rsid w:val="00431675"/>
    <w:rsid w:val="004319EC"/>
    <w:rsid w:val="00432235"/>
    <w:rsid w:val="00432362"/>
    <w:rsid w:val="004329B3"/>
    <w:rsid w:val="004335DB"/>
    <w:rsid w:val="0043360B"/>
    <w:rsid w:val="0043404F"/>
    <w:rsid w:val="004345D5"/>
    <w:rsid w:val="00434917"/>
    <w:rsid w:val="00434E96"/>
    <w:rsid w:val="00435829"/>
    <w:rsid w:val="00436513"/>
    <w:rsid w:val="0043685C"/>
    <w:rsid w:val="00436DA6"/>
    <w:rsid w:val="00437653"/>
    <w:rsid w:val="0043774F"/>
    <w:rsid w:val="00440E86"/>
    <w:rsid w:val="00441715"/>
    <w:rsid w:val="00441F86"/>
    <w:rsid w:val="00443033"/>
    <w:rsid w:val="00443579"/>
    <w:rsid w:val="00443D2D"/>
    <w:rsid w:val="004449BE"/>
    <w:rsid w:val="00444B82"/>
    <w:rsid w:val="00445A35"/>
    <w:rsid w:val="00445E28"/>
    <w:rsid w:val="0044659A"/>
    <w:rsid w:val="004466F3"/>
    <w:rsid w:val="0044678C"/>
    <w:rsid w:val="00446E5D"/>
    <w:rsid w:val="00446F0B"/>
    <w:rsid w:val="004471E0"/>
    <w:rsid w:val="0044763E"/>
    <w:rsid w:val="00450446"/>
    <w:rsid w:val="004505E6"/>
    <w:rsid w:val="004510DA"/>
    <w:rsid w:val="004511ED"/>
    <w:rsid w:val="00451421"/>
    <w:rsid w:val="00451B6F"/>
    <w:rsid w:val="0045341D"/>
    <w:rsid w:val="0045375A"/>
    <w:rsid w:val="004541E0"/>
    <w:rsid w:val="004548E2"/>
    <w:rsid w:val="0045502A"/>
    <w:rsid w:val="00455649"/>
    <w:rsid w:val="0045596B"/>
    <w:rsid w:val="004559F4"/>
    <w:rsid w:val="00455D81"/>
    <w:rsid w:val="00456141"/>
    <w:rsid w:val="00456205"/>
    <w:rsid w:val="00457121"/>
    <w:rsid w:val="0045755F"/>
    <w:rsid w:val="00457751"/>
    <w:rsid w:val="00461083"/>
    <w:rsid w:val="004615D5"/>
    <w:rsid w:val="00461934"/>
    <w:rsid w:val="004620A2"/>
    <w:rsid w:val="00463384"/>
    <w:rsid w:val="004634E7"/>
    <w:rsid w:val="00463872"/>
    <w:rsid w:val="00463A9D"/>
    <w:rsid w:val="00463C26"/>
    <w:rsid w:val="00463FF9"/>
    <w:rsid w:val="0046458C"/>
    <w:rsid w:val="0046512D"/>
    <w:rsid w:val="004666EC"/>
    <w:rsid w:val="00466792"/>
    <w:rsid w:val="004667A9"/>
    <w:rsid w:val="00466ABA"/>
    <w:rsid w:val="00466C75"/>
    <w:rsid w:val="00467BB8"/>
    <w:rsid w:val="00467BD1"/>
    <w:rsid w:val="0047191A"/>
    <w:rsid w:val="00471A89"/>
    <w:rsid w:val="00472041"/>
    <w:rsid w:val="004727F6"/>
    <w:rsid w:val="00472E56"/>
    <w:rsid w:val="00473303"/>
    <w:rsid w:val="00473B52"/>
    <w:rsid w:val="00473F01"/>
    <w:rsid w:val="004740D0"/>
    <w:rsid w:val="004746B9"/>
    <w:rsid w:val="00474AA9"/>
    <w:rsid w:val="00475AE9"/>
    <w:rsid w:val="00475BC8"/>
    <w:rsid w:val="00476766"/>
    <w:rsid w:val="00477C2F"/>
    <w:rsid w:val="00480279"/>
    <w:rsid w:val="004805ED"/>
    <w:rsid w:val="00481245"/>
    <w:rsid w:val="00481434"/>
    <w:rsid w:val="00481D17"/>
    <w:rsid w:val="00481D41"/>
    <w:rsid w:val="00482BF4"/>
    <w:rsid w:val="00482F86"/>
    <w:rsid w:val="00484188"/>
    <w:rsid w:val="00484273"/>
    <w:rsid w:val="0048528A"/>
    <w:rsid w:val="00485CC0"/>
    <w:rsid w:val="004860E3"/>
    <w:rsid w:val="004876A9"/>
    <w:rsid w:val="00490AFF"/>
    <w:rsid w:val="00490E22"/>
    <w:rsid w:val="00491DCD"/>
    <w:rsid w:val="00492368"/>
    <w:rsid w:val="004926E3"/>
    <w:rsid w:val="0049312C"/>
    <w:rsid w:val="00493B91"/>
    <w:rsid w:val="00493F24"/>
    <w:rsid w:val="004942FA"/>
    <w:rsid w:val="004958DD"/>
    <w:rsid w:val="00497BCE"/>
    <w:rsid w:val="00497C4D"/>
    <w:rsid w:val="004A11A4"/>
    <w:rsid w:val="004A124B"/>
    <w:rsid w:val="004A2203"/>
    <w:rsid w:val="004A220F"/>
    <w:rsid w:val="004A281A"/>
    <w:rsid w:val="004A2A46"/>
    <w:rsid w:val="004A2CC6"/>
    <w:rsid w:val="004A358A"/>
    <w:rsid w:val="004A3DC6"/>
    <w:rsid w:val="004A4161"/>
    <w:rsid w:val="004A41C8"/>
    <w:rsid w:val="004A4C16"/>
    <w:rsid w:val="004A4E37"/>
    <w:rsid w:val="004A5727"/>
    <w:rsid w:val="004A5B94"/>
    <w:rsid w:val="004A5D33"/>
    <w:rsid w:val="004A5EA3"/>
    <w:rsid w:val="004A634F"/>
    <w:rsid w:val="004A6A5D"/>
    <w:rsid w:val="004A6D70"/>
    <w:rsid w:val="004A6EF2"/>
    <w:rsid w:val="004A77E4"/>
    <w:rsid w:val="004A7EB7"/>
    <w:rsid w:val="004B0684"/>
    <w:rsid w:val="004B0937"/>
    <w:rsid w:val="004B0DD8"/>
    <w:rsid w:val="004B185E"/>
    <w:rsid w:val="004B1FC9"/>
    <w:rsid w:val="004B2287"/>
    <w:rsid w:val="004B24FD"/>
    <w:rsid w:val="004B2B07"/>
    <w:rsid w:val="004B3DD4"/>
    <w:rsid w:val="004B423D"/>
    <w:rsid w:val="004B4AC8"/>
    <w:rsid w:val="004B6443"/>
    <w:rsid w:val="004B6625"/>
    <w:rsid w:val="004B6683"/>
    <w:rsid w:val="004B690A"/>
    <w:rsid w:val="004B7E9B"/>
    <w:rsid w:val="004C0D75"/>
    <w:rsid w:val="004C1CCF"/>
    <w:rsid w:val="004C1DF4"/>
    <w:rsid w:val="004C1FE7"/>
    <w:rsid w:val="004C22C9"/>
    <w:rsid w:val="004C2DD9"/>
    <w:rsid w:val="004C3D32"/>
    <w:rsid w:val="004C4001"/>
    <w:rsid w:val="004C4360"/>
    <w:rsid w:val="004C4608"/>
    <w:rsid w:val="004C4D0F"/>
    <w:rsid w:val="004C4E94"/>
    <w:rsid w:val="004C6E88"/>
    <w:rsid w:val="004C6FE0"/>
    <w:rsid w:val="004C70CD"/>
    <w:rsid w:val="004C78BE"/>
    <w:rsid w:val="004C791D"/>
    <w:rsid w:val="004D00E4"/>
    <w:rsid w:val="004D0A8A"/>
    <w:rsid w:val="004D3E82"/>
    <w:rsid w:val="004D44F0"/>
    <w:rsid w:val="004D4931"/>
    <w:rsid w:val="004D4F32"/>
    <w:rsid w:val="004D60C3"/>
    <w:rsid w:val="004D64D4"/>
    <w:rsid w:val="004D6A45"/>
    <w:rsid w:val="004D6B28"/>
    <w:rsid w:val="004E04C0"/>
    <w:rsid w:val="004E07EF"/>
    <w:rsid w:val="004E1A9D"/>
    <w:rsid w:val="004E1CF8"/>
    <w:rsid w:val="004E1F1E"/>
    <w:rsid w:val="004E2190"/>
    <w:rsid w:val="004E3D12"/>
    <w:rsid w:val="004E4253"/>
    <w:rsid w:val="004E4455"/>
    <w:rsid w:val="004E4745"/>
    <w:rsid w:val="004E4EF6"/>
    <w:rsid w:val="004E4F71"/>
    <w:rsid w:val="004E50BD"/>
    <w:rsid w:val="004E54BF"/>
    <w:rsid w:val="004E62FB"/>
    <w:rsid w:val="004E6F55"/>
    <w:rsid w:val="004E7B60"/>
    <w:rsid w:val="004F0D8F"/>
    <w:rsid w:val="004F1267"/>
    <w:rsid w:val="004F2981"/>
    <w:rsid w:val="004F29B2"/>
    <w:rsid w:val="004F39A9"/>
    <w:rsid w:val="004F3C7F"/>
    <w:rsid w:val="004F5657"/>
    <w:rsid w:val="004F592E"/>
    <w:rsid w:val="004F59A7"/>
    <w:rsid w:val="004F6182"/>
    <w:rsid w:val="005003B6"/>
    <w:rsid w:val="0050048C"/>
    <w:rsid w:val="00500606"/>
    <w:rsid w:val="005009F2"/>
    <w:rsid w:val="0050108B"/>
    <w:rsid w:val="00501389"/>
    <w:rsid w:val="005037EF"/>
    <w:rsid w:val="00503EF3"/>
    <w:rsid w:val="005046FE"/>
    <w:rsid w:val="00505847"/>
    <w:rsid w:val="00506F60"/>
    <w:rsid w:val="0050729C"/>
    <w:rsid w:val="0050771F"/>
    <w:rsid w:val="00507F88"/>
    <w:rsid w:val="0051055F"/>
    <w:rsid w:val="00511CD7"/>
    <w:rsid w:val="00511E66"/>
    <w:rsid w:val="00512C2D"/>
    <w:rsid w:val="005133D1"/>
    <w:rsid w:val="0051401E"/>
    <w:rsid w:val="0051504B"/>
    <w:rsid w:val="005156FE"/>
    <w:rsid w:val="00515E01"/>
    <w:rsid w:val="00517136"/>
    <w:rsid w:val="0051720A"/>
    <w:rsid w:val="00517689"/>
    <w:rsid w:val="005179C3"/>
    <w:rsid w:val="00517CB7"/>
    <w:rsid w:val="0052057A"/>
    <w:rsid w:val="005208D4"/>
    <w:rsid w:val="00520DAF"/>
    <w:rsid w:val="00521853"/>
    <w:rsid w:val="00522214"/>
    <w:rsid w:val="0052237A"/>
    <w:rsid w:val="005223CB"/>
    <w:rsid w:val="00522789"/>
    <w:rsid w:val="0052297E"/>
    <w:rsid w:val="005231D0"/>
    <w:rsid w:val="005231FF"/>
    <w:rsid w:val="0052371C"/>
    <w:rsid w:val="00523AA7"/>
    <w:rsid w:val="00523AF0"/>
    <w:rsid w:val="00523EAF"/>
    <w:rsid w:val="00524323"/>
    <w:rsid w:val="00524FB6"/>
    <w:rsid w:val="0052500F"/>
    <w:rsid w:val="00525B1B"/>
    <w:rsid w:val="00525DCB"/>
    <w:rsid w:val="00526540"/>
    <w:rsid w:val="00526F32"/>
    <w:rsid w:val="00527A51"/>
    <w:rsid w:val="00527F87"/>
    <w:rsid w:val="0053024F"/>
    <w:rsid w:val="00530257"/>
    <w:rsid w:val="00530744"/>
    <w:rsid w:val="00530783"/>
    <w:rsid w:val="005313C8"/>
    <w:rsid w:val="005313E6"/>
    <w:rsid w:val="0053142B"/>
    <w:rsid w:val="00531A40"/>
    <w:rsid w:val="00531BE1"/>
    <w:rsid w:val="00531E42"/>
    <w:rsid w:val="00532326"/>
    <w:rsid w:val="00532581"/>
    <w:rsid w:val="00532813"/>
    <w:rsid w:val="00532D1B"/>
    <w:rsid w:val="00533234"/>
    <w:rsid w:val="00533C55"/>
    <w:rsid w:val="005341F2"/>
    <w:rsid w:val="00535A37"/>
    <w:rsid w:val="005362A6"/>
    <w:rsid w:val="0053640F"/>
    <w:rsid w:val="0053676D"/>
    <w:rsid w:val="00536BC6"/>
    <w:rsid w:val="00536EFB"/>
    <w:rsid w:val="00536F9A"/>
    <w:rsid w:val="005370E1"/>
    <w:rsid w:val="00537869"/>
    <w:rsid w:val="00537B30"/>
    <w:rsid w:val="00537EEF"/>
    <w:rsid w:val="0054026E"/>
    <w:rsid w:val="005405C7"/>
    <w:rsid w:val="00540F1F"/>
    <w:rsid w:val="005410FC"/>
    <w:rsid w:val="00541B4E"/>
    <w:rsid w:val="0054225C"/>
    <w:rsid w:val="00542A00"/>
    <w:rsid w:val="0054319B"/>
    <w:rsid w:val="005431B2"/>
    <w:rsid w:val="005435E8"/>
    <w:rsid w:val="00543BEC"/>
    <w:rsid w:val="00543C8D"/>
    <w:rsid w:val="00543D04"/>
    <w:rsid w:val="00543EA8"/>
    <w:rsid w:val="0054481F"/>
    <w:rsid w:val="00544D5C"/>
    <w:rsid w:val="00545639"/>
    <w:rsid w:val="00546139"/>
    <w:rsid w:val="00546A45"/>
    <w:rsid w:val="005475A6"/>
    <w:rsid w:val="00547691"/>
    <w:rsid w:val="00547753"/>
    <w:rsid w:val="00547EEF"/>
    <w:rsid w:val="00550E25"/>
    <w:rsid w:val="0055273F"/>
    <w:rsid w:val="00552A4F"/>
    <w:rsid w:val="0055372A"/>
    <w:rsid w:val="00553DF8"/>
    <w:rsid w:val="00553E2E"/>
    <w:rsid w:val="00554520"/>
    <w:rsid w:val="0055458B"/>
    <w:rsid w:val="00556704"/>
    <w:rsid w:val="005568A8"/>
    <w:rsid w:val="0056021F"/>
    <w:rsid w:val="00560354"/>
    <w:rsid w:val="005609E0"/>
    <w:rsid w:val="00561216"/>
    <w:rsid w:val="005613F8"/>
    <w:rsid w:val="00561706"/>
    <w:rsid w:val="005618DD"/>
    <w:rsid w:val="00561920"/>
    <w:rsid w:val="00561965"/>
    <w:rsid w:val="0056210B"/>
    <w:rsid w:val="005623D6"/>
    <w:rsid w:val="00562696"/>
    <w:rsid w:val="0056360A"/>
    <w:rsid w:val="00564198"/>
    <w:rsid w:val="00564464"/>
    <w:rsid w:val="00564642"/>
    <w:rsid w:val="00564A4B"/>
    <w:rsid w:val="00565275"/>
    <w:rsid w:val="00565539"/>
    <w:rsid w:val="00565A83"/>
    <w:rsid w:val="00566469"/>
    <w:rsid w:val="00566B39"/>
    <w:rsid w:val="00567E53"/>
    <w:rsid w:val="00570E26"/>
    <w:rsid w:val="00570ED7"/>
    <w:rsid w:val="00571B3B"/>
    <w:rsid w:val="00572F04"/>
    <w:rsid w:val="0057308F"/>
    <w:rsid w:val="00573304"/>
    <w:rsid w:val="00573559"/>
    <w:rsid w:val="00573EEC"/>
    <w:rsid w:val="005740FF"/>
    <w:rsid w:val="005749A5"/>
    <w:rsid w:val="005755DA"/>
    <w:rsid w:val="0057575A"/>
    <w:rsid w:val="00575B7A"/>
    <w:rsid w:val="00576106"/>
    <w:rsid w:val="005766C2"/>
    <w:rsid w:val="00576FBA"/>
    <w:rsid w:val="00577BD4"/>
    <w:rsid w:val="00577C80"/>
    <w:rsid w:val="00577EB5"/>
    <w:rsid w:val="005808D5"/>
    <w:rsid w:val="00580DAB"/>
    <w:rsid w:val="00580F06"/>
    <w:rsid w:val="0058110D"/>
    <w:rsid w:val="005814C1"/>
    <w:rsid w:val="00581A60"/>
    <w:rsid w:val="005824F3"/>
    <w:rsid w:val="00582675"/>
    <w:rsid w:val="00584096"/>
    <w:rsid w:val="0058567F"/>
    <w:rsid w:val="00585745"/>
    <w:rsid w:val="005872C9"/>
    <w:rsid w:val="005876C7"/>
    <w:rsid w:val="00587848"/>
    <w:rsid w:val="00590E28"/>
    <w:rsid w:val="005912D6"/>
    <w:rsid w:val="00591543"/>
    <w:rsid w:val="00591743"/>
    <w:rsid w:val="00591B45"/>
    <w:rsid w:val="00592555"/>
    <w:rsid w:val="0059283F"/>
    <w:rsid w:val="005929BD"/>
    <w:rsid w:val="00594024"/>
    <w:rsid w:val="005948B5"/>
    <w:rsid w:val="00595488"/>
    <w:rsid w:val="005963E4"/>
    <w:rsid w:val="0059761C"/>
    <w:rsid w:val="00597E6D"/>
    <w:rsid w:val="00597FC8"/>
    <w:rsid w:val="005A0551"/>
    <w:rsid w:val="005A063E"/>
    <w:rsid w:val="005A07CE"/>
    <w:rsid w:val="005A1032"/>
    <w:rsid w:val="005A1EAD"/>
    <w:rsid w:val="005A1EDC"/>
    <w:rsid w:val="005A344F"/>
    <w:rsid w:val="005A38B2"/>
    <w:rsid w:val="005A3E78"/>
    <w:rsid w:val="005A50C7"/>
    <w:rsid w:val="005A5948"/>
    <w:rsid w:val="005A6A88"/>
    <w:rsid w:val="005A6BE6"/>
    <w:rsid w:val="005A704E"/>
    <w:rsid w:val="005A7786"/>
    <w:rsid w:val="005A7A0C"/>
    <w:rsid w:val="005A7BD3"/>
    <w:rsid w:val="005B0B20"/>
    <w:rsid w:val="005B1F47"/>
    <w:rsid w:val="005B24F4"/>
    <w:rsid w:val="005B279A"/>
    <w:rsid w:val="005B29F6"/>
    <w:rsid w:val="005B3172"/>
    <w:rsid w:val="005B537B"/>
    <w:rsid w:val="005B580C"/>
    <w:rsid w:val="005B58BB"/>
    <w:rsid w:val="005B5A68"/>
    <w:rsid w:val="005B65B5"/>
    <w:rsid w:val="005B6EE5"/>
    <w:rsid w:val="005B6FAE"/>
    <w:rsid w:val="005B7587"/>
    <w:rsid w:val="005B7ADC"/>
    <w:rsid w:val="005B7AFD"/>
    <w:rsid w:val="005B7F59"/>
    <w:rsid w:val="005C02A1"/>
    <w:rsid w:val="005C03EC"/>
    <w:rsid w:val="005C1523"/>
    <w:rsid w:val="005C153C"/>
    <w:rsid w:val="005C1CFD"/>
    <w:rsid w:val="005C2396"/>
    <w:rsid w:val="005C25FE"/>
    <w:rsid w:val="005C275C"/>
    <w:rsid w:val="005C27DB"/>
    <w:rsid w:val="005C2F4C"/>
    <w:rsid w:val="005C3467"/>
    <w:rsid w:val="005C35D7"/>
    <w:rsid w:val="005C35EB"/>
    <w:rsid w:val="005C3675"/>
    <w:rsid w:val="005C395A"/>
    <w:rsid w:val="005C3EF0"/>
    <w:rsid w:val="005C4868"/>
    <w:rsid w:val="005C49F2"/>
    <w:rsid w:val="005C4F53"/>
    <w:rsid w:val="005C52C0"/>
    <w:rsid w:val="005C5464"/>
    <w:rsid w:val="005C6169"/>
    <w:rsid w:val="005C7739"/>
    <w:rsid w:val="005C7752"/>
    <w:rsid w:val="005D012C"/>
    <w:rsid w:val="005D03A0"/>
    <w:rsid w:val="005D1C0A"/>
    <w:rsid w:val="005D36DE"/>
    <w:rsid w:val="005D3C3F"/>
    <w:rsid w:val="005D469C"/>
    <w:rsid w:val="005D47F0"/>
    <w:rsid w:val="005D61D7"/>
    <w:rsid w:val="005D6B8B"/>
    <w:rsid w:val="005D7577"/>
    <w:rsid w:val="005D7751"/>
    <w:rsid w:val="005E036A"/>
    <w:rsid w:val="005E043E"/>
    <w:rsid w:val="005E214B"/>
    <w:rsid w:val="005E2BDD"/>
    <w:rsid w:val="005E2DE3"/>
    <w:rsid w:val="005E3389"/>
    <w:rsid w:val="005E65A8"/>
    <w:rsid w:val="005F0C15"/>
    <w:rsid w:val="005F1653"/>
    <w:rsid w:val="005F502B"/>
    <w:rsid w:val="005F5302"/>
    <w:rsid w:val="005F530B"/>
    <w:rsid w:val="005F62A4"/>
    <w:rsid w:val="005F6640"/>
    <w:rsid w:val="005F667D"/>
    <w:rsid w:val="005F752A"/>
    <w:rsid w:val="00600C81"/>
    <w:rsid w:val="00603F11"/>
    <w:rsid w:val="00604743"/>
    <w:rsid w:val="006048B4"/>
    <w:rsid w:val="00605443"/>
    <w:rsid w:val="00605E69"/>
    <w:rsid w:val="006060D2"/>
    <w:rsid w:val="00606ACB"/>
    <w:rsid w:val="00606E7D"/>
    <w:rsid w:val="00607131"/>
    <w:rsid w:val="00610204"/>
    <w:rsid w:val="00610852"/>
    <w:rsid w:val="006114BE"/>
    <w:rsid w:val="00611F75"/>
    <w:rsid w:val="00612C7D"/>
    <w:rsid w:val="006137F6"/>
    <w:rsid w:val="00614438"/>
    <w:rsid w:val="00614686"/>
    <w:rsid w:val="006154DB"/>
    <w:rsid w:val="00615829"/>
    <w:rsid w:val="006167E6"/>
    <w:rsid w:val="00616CA9"/>
    <w:rsid w:val="00616D26"/>
    <w:rsid w:val="0061712B"/>
    <w:rsid w:val="00620822"/>
    <w:rsid w:val="00620B4F"/>
    <w:rsid w:val="00620C18"/>
    <w:rsid w:val="00620F6B"/>
    <w:rsid w:val="006214D8"/>
    <w:rsid w:val="00621A94"/>
    <w:rsid w:val="006250FC"/>
    <w:rsid w:val="0062529A"/>
    <w:rsid w:val="006254EB"/>
    <w:rsid w:val="006255B2"/>
    <w:rsid w:val="006260BD"/>
    <w:rsid w:val="00626628"/>
    <w:rsid w:val="006272BB"/>
    <w:rsid w:val="00630987"/>
    <w:rsid w:val="006309C5"/>
    <w:rsid w:val="00630A46"/>
    <w:rsid w:val="00631253"/>
    <w:rsid w:val="006317FE"/>
    <w:rsid w:val="006324EF"/>
    <w:rsid w:val="006328B3"/>
    <w:rsid w:val="00633EA4"/>
    <w:rsid w:val="0063482D"/>
    <w:rsid w:val="00634E36"/>
    <w:rsid w:val="006367AC"/>
    <w:rsid w:val="00636AB7"/>
    <w:rsid w:val="00640995"/>
    <w:rsid w:val="00640C64"/>
    <w:rsid w:val="006410B6"/>
    <w:rsid w:val="00642B32"/>
    <w:rsid w:val="0064389E"/>
    <w:rsid w:val="00644267"/>
    <w:rsid w:val="00644495"/>
    <w:rsid w:val="00644702"/>
    <w:rsid w:val="00644DFF"/>
    <w:rsid w:val="006456D3"/>
    <w:rsid w:val="006458A5"/>
    <w:rsid w:val="006466C6"/>
    <w:rsid w:val="00646920"/>
    <w:rsid w:val="006472BA"/>
    <w:rsid w:val="00647FF0"/>
    <w:rsid w:val="00650275"/>
    <w:rsid w:val="00650799"/>
    <w:rsid w:val="00650FD0"/>
    <w:rsid w:val="006510A1"/>
    <w:rsid w:val="006514AA"/>
    <w:rsid w:val="0065172B"/>
    <w:rsid w:val="00653D24"/>
    <w:rsid w:val="006541EF"/>
    <w:rsid w:val="006548A8"/>
    <w:rsid w:val="00655E49"/>
    <w:rsid w:val="00656347"/>
    <w:rsid w:val="00656CE2"/>
    <w:rsid w:val="00657890"/>
    <w:rsid w:val="00660053"/>
    <w:rsid w:val="0066044B"/>
    <w:rsid w:val="00661B17"/>
    <w:rsid w:val="00661BBD"/>
    <w:rsid w:val="00661FFF"/>
    <w:rsid w:val="00663023"/>
    <w:rsid w:val="006635EF"/>
    <w:rsid w:val="00663C65"/>
    <w:rsid w:val="00664350"/>
    <w:rsid w:val="0066464A"/>
    <w:rsid w:val="00665CB7"/>
    <w:rsid w:val="00665DCA"/>
    <w:rsid w:val="00666A3F"/>
    <w:rsid w:val="00666B16"/>
    <w:rsid w:val="006670D5"/>
    <w:rsid w:val="00667680"/>
    <w:rsid w:val="00667A1B"/>
    <w:rsid w:val="006700C8"/>
    <w:rsid w:val="00670205"/>
    <w:rsid w:val="00670962"/>
    <w:rsid w:val="0067112D"/>
    <w:rsid w:val="0067182B"/>
    <w:rsid w:val="0067187C"/>
    <w:rsid w:val="006718AF"/>
    <w:rsid w:val="00672360"/>
    <w:rsid w:val="0067259E"/>
    <w:rsid w:val="006729DF"/>
    <w:rsid w:val="00673C9E"/>
    <w:rsid w:val="00673ECC"/>
    <w:rsid w:val="0067499D"/>
    <w:rsid w:val="00674F69"/>
    <w:rsid w:val="00674FE9"/>
    <w:rsid w:val="006751EB"/>
    <w:rsid w:val="006754F1"/>
    <w:rsid w:val="006757F3"/>
    <w:rsid w:val="00675B45"/>
    <w:rsid w:val="006761C1"/>
    <w:rsid w:val="00676535"/>
    <w:rsid w:val="00676C5C"/>
    <w:rsid w:val="0067729C"/>
    <w:rsid w:val="00677E1D"/>
    <w:rsid w:val="0068103F"/>
    <w:rsid w:val="006810EA"/>
    <w:rsid w:val="00681679"/>
    <w:rsid w:val="006817B9"/>
    <w:rsid w:val="00681D5C"/>
    <w:rsid w:val="006838BD"/>
    <w:rsid w:val="006839B3"/>
    <w:rsid w:val="00683BB8"/>
    <w:rsid w:val="00684981"/>
    <w:rsid w:val="00685C52"/>
    <w:rsid w:val="00685C86"/>
    <w:rsid w:val="0068652B"/>
    <w:rsid w:val="00686586"/>
    <w:rsid w:val="0068667F"/>
    <w:rsid w:val="00687665"/>
    <w:rsid w:val="00690136"/>
    <w:rsid w:val="00690475"/>
    <w:rsid w:val="00691785"/>
    <w:rsid w:val="00691CE0"/>
    <w:rsid w:val="00691E2A"/>
    <w:rsid w:val="00691F62"/>
    <w:rsid w:val="00692E79"/>
    <w:rsid w:val="00694372"/>
    <w:rsid w:val="00694378"/>
    <w:rsid w:val="0069483C"/>
    <w:rsid w:val="00695A90"/>
    <w:rsid w:val="00697695"/>
    <w:rsid w:val="006977FF"/>
    <w:rsid w:val="00697880"/>
    <w:rsid w:val="00697D15"/>
    <w:rsid w:val="00697F86"/>
    <w:rsid w:val="006A0702"/>
    <w:rsid w:val="006A14CB"/>
    <w:rsid w:val="006A231C"/>
    <w:rsid w:val="006A45EE"/>
    <w:rsid w:val="006A4646"/>
    <w:rsid w:val="006A55D1"/>
    <w:rsid w:val="006A5802"/>
    <w:rsid w:val="006A5BA3"/>
    <w:rsid w:val="006A6020"/>
    <w:rsid w:val="006A6ADF"/>
    <w:rsid w:val="006A6D9D"/>
    <w:rsid w:val="006A7159"/>
    <w:rsid w:val="006A72F9"/>
    <w:rsid w:val="006A7502"/>
    <w:rsid w:val="006A7E3B"/>
    <w:rsid w:val="006B011E"/>
    <w:rsid w:val="006B019B"/>
    <w:rsid w:val="006B0573"/>
    <w:rsid w:val="006B08D5"/>
    <w:rsid w:val="006B0955"/>
    <w:rsid w:val="006B131C"/>
    <w:rsid w:val="006B1677"/>
    <w:rsid w:val="006B168F"/>
    <w:rsid w:val="006B1D54"/>
    <w:rsid w:val="006B27DB"/>
    <w:rsid w:val="006B2E73"/>
    <w:rsid w:val="006B312F"/>
    <w:rsid w:val="006B3544"/>
    <w:rsid w:val="006B364E"/>
    <w:rsid w:val="006B3D8C"/>
    <w:rsid w:val="006B42F5"/>
    <w:rsid w:val="006B4352"/>
    <w:rsid w:val="006B4474"/>
    <w:rsid w:val="006B4521"/>
    <w:rsid w:val="006B4540"/>
    <w:rsid w:val="006B4A82"/>
    <w:rsid w:val="006B5816"/>
    <w:rsid w:val="006B58E8"/>
    <w:rsid w:val="006B66DB"/>
    <w:rsid w:val="006B6A4E"/>
    <w:rsid w:val="006B7312"/>
    <w:rsid w:val="006B73B6"/>
    <w:rsid w:val="006B77F2"/>
    <w:rsid w:val="006C041D"/>
    <w:rsid w:val="006C16AE"/>
    <w:rsid w:val="006C1DD6"/>
    <w:rsid w:val="006C2371"/>
    <w:rsid w:val="006C24ED"/>
    <w:rsid w:val="006C2FBD"/>
    <w:rsid w:val="006C33C4"/>
    <w:rsid w:val="006C372B"/>
    <w:rsid w:val="006C4469"/>
    <w:rsid w:val="006C4719"/>
    <w:rsid w:val="006C56EC"/>
    <w:rsid w:val="006C5E68"/>
    <w:rsid w:val="006C6E23"/>
    <w:rsid w:val="006C7194"/>
    <w:rsid w:val="006C758B"/>
    <w:rsid w:val="006D0D89"/>
    <w:rsid w:val="006D0DD8"/>
    <w:rsid w:val="006D0EDB"/>
    <w:rsid w:val="006D1932"/>
    <w:rsid w:val="006D1DE2"/>
    <w:rsid w:val="006D1E04"/>
    <w:rsid w:val="006D20CE"/>
    <w:rsid w:val="006D2169"/>
    <w:rsid w:val="006D252E"/>
    <w:rsid w:val="006D336A"/>
    <w:rsid w:val="006D3D82"/>
    <w:rsid w:val="006D46D9"/>
    <w:rsid w:val="006D4E2F"/>
    <w:rsid w:val="006D60D2"/>
    <w:rsid w:val="006D6153"/>
    <w:rsid w:val="006D6FB9"/>
    <w:rsid w:val="006D73C6"/>
    <w:rsid w:val="006D79F0"/>
    <w:rsid w:val="006E00E1"/>
    <w:rsid w:val="006E06AB"/>
    <w:rsid w:val="006E0A73"/>
    <w:rsid w:val="006E0B54"/>
    <w:rsid w:val="006E1177"/>
    <w:rsid w:val="006E25C8"/>
    <w:rsid w:val="006E271A"/>
    <w:rsid w:val="006E3427"/>
    <w:rsid w:val="006E36CA"/>
    <w:rsid w:val="006E3750"/>
    <w:rsid w:val="006E3846"/>
    <w:rsid w:val="006E47D5"/>
    <w:rsid w:val="006E48A9"/>
    <w:rsid w:val="006E4FB7"/>
    <w:rsid w:val="006E5068"/>
    <w:rsid w:val="006E52DC"/>
    <w:rsid w:val="006E54C8"/>
    <w:rsid w:val="006E6C5B"/>
    <w:rsid w:val="006E7010"/>
    <w:rsid w:val="006F0346"/>
    <w:rsid w:val="006F1D89"/>
    <w:rsid w:val="006F21B8"/>
    <w:rsid w:val="006F272D"/>
    <w:rsid w:val="006F291A"/>
    <w:rsid w:val="006F336F"/>
    <w:rsid w:val="006F370E"/>
    <w:rsid w:val="006F3750"/>
    <w:rsid w:val="006F3DF1"/>
    <w:rsid w:val="006F454A"/>
    <w:rsid w:val="006F4ADD"/>
    <w:rsid w:val="006F4C1D"/>
    <w:rsid w:val="006F4C6A"/>
    <w:rsid w:val="006F4D6B"/>
    <w:rsid w:val="006F5762"/>
    <w:rsid w:val="006F5D2D"/>
    <w:rsid w:val="006F6329"/>
    <w:rsid w:val="006F6EE4"/>
    <w:rsid w:val="006F76DB"/>
    <w:rsid w:val="006F7719"/>
    <w:rsid w:val="006F7E2F"/>
    <w:rsid w:val="007007EA"/>
    <w:rsid w:val="0070125B"/>
    <w:rsid w:val="00701DDC"/>
    <w:rsid w:val="00701E63"/>
    <w:rsid w:val="0070213B"/>
    <w:rsid w:val="007024B8"/>
    <w:rsid w:val="007033C5"/>
    <w:rsid w:val="007049F6"/>
    <w:rsid w:val="00705444"/>
    <w:rsid w:val="00706A73"/>
    <w:rsid w:val="00706B1A"/>
    <w:rsid w:val="0070715F"/>
    <w:rsid w:val="0070782C"/>
    <w:rsid w:val="00707885"/>
    <w:rsid w:val="00707DF6"/>
    <w:rsid w:val="00710013"/>
    <w:rsid w:val="00710153"/>
    <w:rsid w:val="00710791"/>
    <w:rsid w:val="007109B2"/>
    <w:rsid w:val="007124E3"/>
    <w:rsid w:val="00713B59"/>
    <w:rsid w:val="00714AED"/>
    <w:rsid w:val="00714BFC"/>
    <w:rsid w:val="007153F5"/>
    <w:rsid w:val="00715854"/>
    <w:rsid w:val="00715AEA"/>
    <w:rsid w:val="0071627A"/>
    <w:rsid w:val="007173C7"/>
    <w:rsid w:val="0071760F"/>
    <w:rsid w:val="0071779C"/>
    <w:rsid w:val="00717E57"/>
    <w:rsid w:val="00720548"/>
    <w:rsid w:val="00721DF9"/>
    <w:rsid w:val="00722AE9"/>
    <w:rsid w:val="007239ED"/>
    <w:rsid w:val="00723B82"/>
    <w:rsid w:val="0072437F"/>
    <w:rsid w:val="00724403"/>
    <w:rsid w:val="00724CD5"/>
    <w:rsid w:val="007254C5"/>
    <w:rsid w:val="007257AC"/>
    <w:rsid w:val="007258DC"/>
    <w:rsid w:val="00725EAA"/>
    <w:rsid w:val="0072649B"/>
    <w:rsid w:val="00726830"/>
    <w:rsid w:val="00726E43"/>
    <w:rsid w:val="00727131"/>
    <w:rsid w:val="00727959"/>
    <w:rsid w:val="007304A5"/>
    <w:rsid w:val="00730701"/>
    <w:rsid w:val="00731889"/>
    <w:rsid w:val="0073197D"/>
    <w:rsid w:val="00733750"/>
    <w:rsid w:val="00734357"/>
    <w:rsid w:val="00734700"/>
    <w:rsid w:val="00734CD8"/>
    <w:rsid w:val="00734D39"/>
    <w:rsid w:val="00734FE4"/>
    <w:rsid w:val="00735186"/>
    <w:rsid w:val="00735A70"/>
    <w:rsid w:val="0073607B"/>
    <w:rsid w:val="00736241"/>
    <w:rsid w:val="00740726"/>
    <w:rsid w:val="00740792"/>
    <w:rsid w:val="00741A8E"/>
    <w:rsid w:val="00741FF3"/>
    <w:rsid w:val="00742300"/>
    <w:rsid w:val="007423CD"/>
    <w:rsid w:val="00742A49"/>
    <w:rsid w:val="00742E4B"/>
    <w:rsid w:val="00742EC5"/>
    <w:rsid w:val="00744513"/>
    <w:rsid w:val="007445F3"/>
    <w:rsid w:val="00744CD0"/>
    <w:rsid w:val="00745CB1"/>
    <w:rsid w:val="00745E0D"/>
    <w:rsid w:val="007468CF"/>
    <w:rsid w:val="00746E59"/>
    <w:rsid w:val="00747D8A"/>
    <w:rsid w:val="0075062C"/>
    <w:rsid w:val="00750D02"/>
    <w:rsid w:val="00752023"/>
    <w:rsid w:val="00752184"/>
    <w:rsid w:val="00752ED5"/>
    <w:rsid w:val="007549F5"/>
    <w:rsid w:val="00754A00"/>
    <w:rsid w:val="00755349"/>
    <w:rsid w:val="00756094"/>
    <w:rsid w:val="007567F9"/>
    <w:rsid w:val="007578EC"/>
    <w:rsid w:val="007603A5"/>
    <w:rsid w:val="00760AE1"/>
    <w:rsid w:val="00760F38"/>
    <w:rsid w:val="00761ABD"/>
    <w:rsid w:val="007620E2"/>
    <w:rsid w:val="007625E9"/>
    <w:rsid w:val="007626A5"/>
    <w:rsid w:val="007628AF"/>
    <w:rsid w:val="00762C3A"/>
    <w:rsid w:val="007647C7"/>
    <w:rsid w:val="007656F2"/>
    <w:rsid w:val="00765723"/>
    <w:rsid w:val="00765DBA"/>
    <w:rsid w:val="00765E13"/>
    <w:rsid w:val="0076609A"/>
    <w:rsid w:val="00766209"/>
    <w:rsid w:val="00766C76"/>
    <w:rsid w:val="00766E15"/>
    <w:rsid w:val="0076756C"/>
    <w:rsid w:val="00767AEE"/>
    <w:rsid w:val="007703C8"/>
    <w:rsid w:val="00771B85"/>
    <w:rsid w:val="0077245B"/>
    <w:rsid w:val="007728F7"/>
    <w:rsid w:val="00772947"/>
    <w:rsid w:val="00773C86"/>
    <w:rsid w:val="00774D10"/>
    <w:rsid w:val="007750D3"/>
    <w:rsid w:val="007759EC"/>
    <w:rsid w:val="00775F5C"/>
    <w:rsid w:val="0077601B"/>
    <w:rsid w:val="00776BAA"/>
    <w:rsid w:val="00776CA0"/>
    <w:rsid w:val="00777147"/>
    <w:rsid w:val="00777224"/>
    <w:rsid w:val="00777630"/>
    <w:rsid w:val="00777730"/>
    <w:rsid w:val="007779BC"/>
    <w:rsid w:val="00777BE2"/>
    <w:rsid w:val="00777BF7"/>
    <w:rsid w:val="007800E6"/>
    <w:rsid w:val="0078022E"/>
    <w:rsid w:val="00780F06"/>
    <w:rsid w:val="00781295"/>
    <w:rsid w:val="007813B3"/>
    <w:rsid w:val="00781DAD"/>
    <w:rsid w:val="007830ED"/>
    <w:rsid w:val="00783828"/>
    <w:rsid w:val="007846AD"/>
    <w:rsid w:val="00784701"/>
    <w:rsid w:val="00785013"/>
    <w:rsid w:val="007858B6"/>
    <w:rsid w:val="00786735"/>
    <w:rsid w:val="00786935"/>
    <w:rsid w:val="00786B4D"/>
    <w:rsid w:val="007872E2"/>
    <w:rsid w:val="00787D8D"/>
    <w:rsid w:val="00790381"/>
    <w:rsid w:val="00790434"/>
    <w:rsid w:val="00790BCE"/>
    <w:rsid w:val="0079200B"/>
    <w:rsid w:val="0079223D"/>
    <w:rsid w:val="00793049"/>
    <w:rsid w:val="007931C6"/>
    <w:rsid w:val="007946E4"/>
    <w:rsid w:val="00796429"/>
    <w:rsid w:val="00796F1D"/>
    <w:rsid w:val="007A2E17"/>
    <w:rsid w:val="007A2EEF"/>
    <w:rsid w:val="007A335C"/>
    <w:rsid w:val="007A3FBD"/>
    <w:rsid w:val="007A3FC1"/>
    <w:rsid w:val="007A404B"/>
    <w:rsid w:val="007A41DB"/>
    <w:rsid w:val="007A43EC"/>
    <w:rsid w:val="007A5742"/>
    <w:rsid w:val="007A5940"/>
    <w:rsid w:val="007A5CE7"/>
    <w:rsid w:val="007A686A"/>
    <w:rsid w:val="007A6CD4"/>
    <w:rsid w:val="007A7A6B"/>
    <w:rsid w:val="007A7CF3"/>
    <w:rsid w:val="007B082F"/>
    <w:rsid w:val="007B0E54"/>
    <w:rsid w:val="007B0E97"/>
    <w:rsid w:val="007B1638"/>
    <w:rsid w:val="007B16E4"/>
    <w:rsid w:val="007B2354"/>
    <w:rsid w:val="007B2F53"/>
    <w:rsid w:val="007B4B2F"/>
    <w:rsid w:val="007B4F8C"/>
    <w:rsid w:val="007B521C"/>
    <w:rsid w:val="007B5ADF"/>
    <w:rsid w:val="007B72EF"/>
    <w:rsid w:val="007B78D1"/>
    <w:rsid w:val="007B7958"/>
    <w:rsid w:val="007C03A1"/>
    <w:rsid w:val="007C06BC"/>
    <w:rsid w:val="007C1B9E"/>
    <w:rsid w:val="007C20B4"/>
    <w:rsid w:val="007C26E2"/>
    <w:rsid w:val="007C2DC1"/>
    <w:rsid w:val="007C3E74"/>
    <w:rsid w:val="007C4740"/>
    <w:rsid w:val="007C4DA5"/>
    <w:rsid w:val="007C53A0"/>
    <w:rsid w:val="007C56DE"/>
    <w:rsid w:val="007C58EC"/>
    <w:rsid w:val="007C64E6"/>
    <w:rsid w:val="007C6D78"/>
    <w:rsid w:val="007C73C6"/>
    <w:rsid w:val="007D138A"/>
    <w:rsid w:val="007D19B5"/>
    <w:rsid w:val="007D1D28"/>
    <w:rsid w:val="007D1DF2"/>
    <w:rsid w:val="007D1EFE"/>
    <w:rsid w:val="007D2494"/>
    <w:rsid w:val="007D2B11"/>
    <w:rsid w:val="007D4D3E"/>
    <w:rsid w:val="007D4F98"/>
    <w:rsid w:val="007D5085"/>
    <w:rsid w:val="007D58AC"/>
    <w:rsid w:val="007D5FC9"/>
    <w:rsid w:val="007D60EB"/>
    <w:rsid w:val="007D65AD"/>
    <w:rsid w:val="007D6AA5"/>
    <w:rsid w:val="007D7296"/>
    <w:rsid w:val="007E0A48"/>
    <w:rsid w:val="007E100F"/>
    <w:rsid w:val="007E13FD"/>
    <w:rsid w:val="007E16FC"/>
    <w:rsid w:val="007E1EBF"/>
    <w:rsid w:val="007E240B"/>
    <w:rsid w:val="007E2DF7"/>
    <w:rsid w:val="007E2EF4"/>
    <w:rsid w:val="007E3D95"/>
    <w:rsid w:val="007E3F49"/>
    <w:rsid w:val="007E4125"/>
    <w:rsid w:val="007E5D64"/>
    <w:rsid w:val="007E64AD"/>
    <w:rsid w:val="007E6513"/>
    <w:rsid w:val="007E654A"/>
    <w:rsid w:val="007E6672"/>
    <w:rsid w:val="007E68DA"/>
    <w:rsid w:val="007E6D00"/>
    <w:rsid w:val="007E7FE9"/>
    <w:rsid w:val="007F0253"/>
    <w:rsid w:val="007F037E"/>
    <w:rsid w:val="007F03CF"/>
    <w:rsid w:val="007F12A1"/>
    <w:rsid w:val="007F1C31"/>
    <w:rsid w:val="007F24D1"/>
    <w:rsid w:val="007F251A"/>
    <w:rsid w:val="007F28AE"/>
    <w:rsid w:val="007F2AF0"/>
    <w:rsid w:val="007F4076"/>
    <w:rsid w:val="007F4789"/>
    <w:rsid w:val="007F4C92"/>
    <w:rsid w:val="007F53B2"/>
    <w:rsid w:val="007F552E"/>
    <w:rsid w:val="007F568B"/>
    <w:rsid w:val="007F5A71"/>
    <w:rsid w:val="007F5E18"/>
    <w:rsid w:val="007F6068"/>
    <w:rsid w:val="007F6354"/>
    <w:rsid w:val="007F63C7"/>
    <w:rsid w:val="007F643E"/>
    <w:rsid w:val="007F7188"/>
    <w:rsid w:val="007F73C1"/>
    <w:rsid w:val="007F7EC4"/>
    <w:rsid w:val="00800116"/>
    <w:rsid w:val="0080064B"/>
    <w:rsid w:val="00800A12"/>
    <w:rsid w:val="00801260"/>
    <w:rsid w:val="00801479"/>
    <w:rsid w:val="008015A4"/>
    <w:rsid w:val="00801676"/>
    <w:rsid w:val="008016BD"/>
    <w:rsid w:val="008022EE"/>
    <w:rsid w:val="0080235F"/>
    <w:rsid w:val="0080238B"/>
    <w:rsid w:val="008024F6"/>
    <w:rsid w:val="00802E60"/>
    <w:rsid w:val="008046EC"/>
    <w:rsid w:val="008059CA"/>
    <w:rsid w:val="008063EB"/>
    <w:rsid w:val="00806951"/>
    <w:rsid w:val="00806D04"/>
    <w:rsid w:val="00806ED3"/>
    <w:rsid w:val="008070A4"/>
    <w:rsid w:val="008078A0"/>
    <w:rsid w:val="00807A75"/>
    <w:rsid w:val="00807D1B"/>
    <w:rsid w:val="00810788"/>
    <w:rsid w:val="00810AA5"/>
    <w:rsid w:val="00810F60"/>
    <w:rsid w:val="00811C0B"/>
    <w:rsid w:val="00812071"/>
    <w:rsid w:val="00812786"/>
    <w:rsid w:val="0081387B"/>
    <w:rsid w:val="008141E9"/>
    <w:rsid w:val="00815401"/>
    <w:rsid w:val="00815EAE"/>
    <w:rsid w:val="00816055"/>
    <w:rsid w:val="00816337"/>
    <w:rsid w:val="00816DCA"/>
    <w:rsid w:val="008175ED"/>
    <w:rsid w:val="00817E57"/>
    <w:rsid w:val="00817FBD"/>
    <w:rsid w:val="00820AFE"/>
    <w:rsid w:val="0082240D"/>
    <w:rsid w:val="00822621"/>
    <w:rsid w:val="00822EB4"/>
    <w:rsid w:val="00823ED7"/>
    <w:rsid w:val="008244B8"/>
    <w:rsid w:val="00824A51"/>
    <w:rsid w:val="00824AD8"/>
    <w:rsid w:val="00824CEA"/>
    <w:rsid w:val="00825687"/>
    <w:rsid w:val="008257B3"/>
    <w:rsid w:val="008258B9"/>
    <w:rsid w:val="00825A64"/>
    <w:rsid w:val="00825D12"/>
    <w:rsid w:val="00826BDC"/>
    <w:rsid w:val="00827B8E"/>
    <w:rsid w:val="008300C1"/>
    <w:rsid w:val="00830379"/>
    <w:rsid w:val="00830436"/>
    <w:rsid w:val="0083068B"/>
    <w:rsid w:val="00830A1D"/>
    <w:rsid w:val="00830E88"/>
    <w:rsid w:val="00830F43"/>
    <w:rsid w:val="0083193C"/>
    <w:rsid w:val="00831C35"/>
    <w:rsid w:val="008320A3"/>
    <w:rsid w:val="008320BD"/>
    <w:rsid w:val="00832D62"/>
    <w:rsid w:val="00832F1A"/>
    <w:rsid w:val="00833053"/>
    <w:rsid w:val="008330EC"/>
    <w:rsid w:val="00833257"/>
    <w:rsid w:val="00833AD7"/>
    <w:rsid w:val="008351BE"/>
    <w:rsid w:val="00835E7E"/>
    <w:rsid w:val="008363FE"/>
    <w:rsid w:val="008373DA"/>
    <w:rsid w:val="0083744C"/>
    <w:rsid w:val="00840670"/>
    <w:rsid w:val="00840A45"/>
    <w:rsid w:val="00841241"/>
    <w:rsid w:val="00841F26"/>
    <w:rsid w:val="00841FDA"/>
    <w:rsid w:val="00842053"/>
    <w:rsid w:val="008423CD"/>
    <w:rsid w:val="00842498"/>
    <w:rsid w:val="00842D60"/>
    <w:rsid w:val="00842E9F"/>
    <w:rsid w:val="0084302D"/>
    <w:rsid w:val="008437B7"/>
    <w:rsid w:val="00843A88"/>
    <w:rsid w:val="00843D21"/>
    <w:rsid w:val="00844098"/>
    <w:rsid w:val="00844290"/>
    <w:rsid w:val="0084498D"/>
    <w:rsid w:val="00844C7B"/>
    <w:rsid w:val="00845C4B"/>
    <w:rsid w:val="00846BAA"/>
    <w:rsid w:val="00846BC0"/>
    <w:rsid w:val="0084717F"/>
    <w:rsid w:val="00847206"/>
    <w:rsid w:val="0084751B"/>
    <w:rsid w:val="00847946"/>
    <w:rsid w:val="00847F20"/>
    <w:rsid w:val="008500C3"/>
    <w:rsid w:val="00850316"/>
    <w:rsid w:val="00850C10"/>
    <w:rsid w:val="00851DB3"/>
    <w:rsid w:val="00851F13"/>
    <w:rsid w:val="00852583"/>
    <w:rsid w:val="008529C1"/>
    <w:rsid w:val="00852A10"/>
    <w:rsid w:val="008530B1"/>
    <w:rsid w:val="00853137"/>
    <w:rsid w:val="00853F3D"/>
    <w:rsid w:val="008547BA"/>
    <w:rsid w:val="008548DE"/>
    <w:rsid w:val="00854D53"/>
    <w:rsid w:val="008552AF"/>
    <w:rsid w:val="00855903"/>
    <w:rsid w:val="00855A76"/>
    <w:rsid w:val="00856911"/>
    <w:rsid w:val="00856CEF"/>
    <w:rsid w:val="008574ED"/>
    <w:rsid w:val="00857795"/>
    <w:rsid w:val="0086062E"/>
    <w:rsid w:val="00860FE3"/>
    <w:rsid w:val="0086115A"/>
    <w:rsid w:val="008618C7"/>
    <w:rsid w:val="00861986"/>
    <w:rsid w:val="00861C7E"/>
    <w:rsid w:val="00862642"/>
    <w:rsid w:val="00862923"/>
    <w:rsid w:val="008630A3"/>
    <w:rsid w:val="0086359C"/>
    <w:rsid w:val="008635EB"/>
    <w:rsid w:val="00864061"/>
    <w:rsid w:val="00864206"/>
    <w:rsid w:val="008645EF"/>
    <w:rsid w:val="008652EF"/>
    <w:rsid w:val="008655EA"/>
    <w:rsid w:val="00866095"/>
    <w:rsid w:val="008662ED"/>
    <w:rsid w:val="00866679"/>
    <w:rsid w:val="00866918"/>
    <w:rsid w:val="00866D0D"/>
    <w:rsid w:val="00866DD1"/>
    <w:rsid w:val="00866E2C"/>
    <w:rsid w:val="00867327"/>
    <w:rsid w:val="008673B5"/>
    <w:rsid w:val="00867831"/>
    <w:rsid w:val="00867A43"/>
    <w:rsid w:val="00867B91"/>
    <w:rsid w:val="0087195C"/>
    <w:rsid w:val="00871E30"/>
    <w:rsid w:val="008720CB"/>
    <w:rsid w:val="0087245C"/>
    <w:rsid w:val="00872992"/>
    <w:rsid w:val="0087311E"/>
    <w:rsid w:val="00873417"/>
    <w:rsid w:val="00873541"/>
    <w:rsid w:val="00873BE0"/>
    <w:rsid w:val="00873C94"/>
    <w:rsid w:val="00876427"/>
    <w:rsid w:val="00876EBA"/>
    <w:rsid w:val="00876FC2"/>
    <w:rsid w:val="00877E7C"/>
    <w:rsid w:val="00880519"/>
    <w:rsid w:val="00880703"/>
    <w:rsid w:val="00880FE2"/>
    <w:rsid w:val="00881B06"/>
    <w:rsid w:val="00881EA5"/>
    <w:rsid w:val="0088205C"/>
    <w:rsid w:val="008825E4"/>
    <w:rsid w:val="00882A3C"/>
    <w:rsid w:val="00883564"/>
    <w:rsid w:val="00884CE3"/>
    <w:rsid w:val="008851E5"/>
    <w:rsid w:val="00885BAE"/>
    <w:rsid w:val="0088681D"/>
    <w:rsid w:val="0088774E"/>
    <w:rsid w:val="00890794"/>
    <w:rsid w:val="008907FC"/>
    <w:rsid w:val="00890AFB"/>
    <w:rsid w:val="00890F45"/>
    <w:rsid w:val="008912CC"/>
    <w:rsid w:val="00891C29"/>
    <w:rsid w:val="00891EA1"/>
    <w:rsid w:val="00892E62"/>
    <w:rsid w:val="00893081"/>
    <w:rsid w:val="008935AE"/>
    <w:rsid w:val="008945E2"/>
    <w:rsid w:val="0089527E"/>
    <w:rsid w:val="00895809"/>
    <w:rsid w:val="00896008"/>
    <w:rsid w:val="0089624F"/>
    <w:rsid w:val="008964A1"/>
    <w:rsid w:val="00896C93"/>
    <w:rsid w:val="008974FC"/>
    <w:rsid w:val="00897613"/>
    <w:rsid w:val="0089767B"/>
    <w:rsid w:val="008976DC"/>
    <w:rsid w:val="00897EE2"/>
    <w:rsid w:val="00897F59"/>
    <w:rsid w:val="008A1C47"/>
    <w:rsid w:val="008A25DC"/>
    <w:rsid w:val="008A2B73"/>
    <w:rsid w:val="008A2C4A"/>
    <w:rsid w:val="008A373E"/>
    <w:rsid w:val="008A41F8"/>
    <w:rsid w:val="008A47B4"/>
    <w:rsid w:val="008A4986"/>
    <w:rsid w:val="008A4999"/>
    <w:rsid w:val="008A56EE"/>
    <w:rsid w:val="008A60F1"/>
    <w:rsid w:val="008A6425"/>
    <w:rsid w:val="008A7191"/>
    <w:rsid w:val="008A748D"/>
    <w:rsid w:val="008B0A36"/>
    <w:rsid w:val="008B1282"/>
    <w:rsid w:val="008B294B"/>
    <w:rsid w:val="008B2AE9"/>
    <w:rsid w:val="008B2D23"/>
    <w:rsid w:val="008B38E1"/>
    <w:rsid w:val="008B47DE"/>
    <w:rsid w:val="008B496F"/>
    <w:rsid w:val="008B5684"/>
    <w:rsid w:val="008B60A6"/>
    <w:rsid w:val="008B62C1"/>
    <w:rsid w:val="008B6ECD"/>
    <w:rsid w:val="008C07F5"/>
    <w:rsid w:val="008C0B40"/>
    <w:rsid w:val="008C1003"/>
    <w:rsid w:val="008C1057"/>
    <w:rsid w:val="008C1A20"/>
    <w:rsid w:val="008C2FF8"/>
    <w:rsid w:val="008C3AE3"/>
    <w:rsid w:val="008C40B9"/>
    <w:rsid w:val="008C43C9"/>
    <w:rsid w:val="008C4517"/>
    <w:rsid w:val="008C5A29"/>
    <w:rsid w:val="008C5B7A"/>
    <w:rsid w:val="008C76D3"/>
    <w:rsid w:val="008C7B26"/>
    <w:rsid w:val="008D14D3"/>
    <w:rsid w:val="008D1C94"/>
    <w:rsid w:val="008D278F"/>
    <w:rsid w:val="008D27A1"/>
    <w:rsid w:val="008D2BF7"/>
    <w:rsid w:val="008D32A8"/>
    <w:rsid w:val="008D35D9"/>
    <w:rsid w:val="008D4389"/>
    <w:rsid w:val="008D4915"/>
    <w:rsid w:val="008D4D48"/>
    <w:rsid w:val="008D61F1"/>
    <w:rsid w:val="008D6353"/>
    <w:rsid w:val="008D78E2"/>
    <w:rsid w:val="008D7DED"/>
    <w:rsid w:val="008E0357"/>
    <w:rsid w:val="008E0B29"/>
    <w:rsid w:val="008E0BA0"/>
    <w:rsid w:val="008E16D8"/>
    <w:rsid w:val="008E24D7"/>
    <w:rsid w:val="008E27FC"/>
    <w:rsid w:val="008E35D2"/>
    <w:rsid w:val="008E3A00"/>
    <w:rsid w:val="008E3E49"/>
    <w:rsid w:val="008E41CE"/>
    <w:rsid w:val="008E50CE"/>
    <w:rsid w:val="008E5A2B"/>
    <w:rsid w:val="008E69AE"/>
    <w:rsid w:val="008E6E49"/>
    <w:rsid w:val="008F0909"/>
    <w:rsid w:val="008F0C1B"/>
    <w:rsid w:val="008F1300"/>
    <w:rsid w:val="008F13F3"/>
    <w:rsid w:val="008F243B"/>
    <w:rsid w:val="008F28EE"/>
    <w:rsid w:val="008F34B9"/>
    <w:rsid w:val="008F3A55"/>
    <w:rsid w:val="008F3F82"/>
    <w:rsid w:val="008F3F96"/>
    <w:rsid w:val="008F58F2"/>
    <w:rsid w:val="008F630E"/>
    <w:rsid w:val="008F737D"/>
    <w:rsid w:val="008F7576"/>
    <w:rsid w:val="008F7EA8"/>
    <w:rsid w:val="008F7F4F"/>
    <w:rsid w:val="008F7FF1"/>
    <w:rsid w:val="00900038"/>
    <w:rsid w:val="00900335"/>
    <w:rsid w:val="0090071A"/>
    <w:rsid w:val="00900DF4"/>
    <w:rsid w:val="00900FE7"/>
    <w:rsid w:val="00901082"/>
    <w:rsid w:val="009016DA"/>
    <w:rsid w:val="009023A3"/>
    <w:rsid w:val="00902842"/>
    <w:rsid w:val="0090327E"/>
    <w:rsid w:val="0090378B"/>
    <w:rsid w:val="0090461C"/>
    <w:rsid w:val="009046C5"/>
    <w:rsid w:val="009052F4"/>
    <w:rsid w:val="00905317"/>
    <w:rsid w:val="00905667"/>
    <w:rsid w:val="0090573A"/>
    <w:rsid w:val="00905AC9"/>
    <w:rsid w:val="00907895"/>
    <w:rsid w:val="009079A8"/>
    <w:rsid w:val="00910A9C"/>
    <w:rsid w:val="00910ABF"/>
    <w:rsid w:val="0091172C"/>
    <w:rsid w:val="009122C6"/>
    <w:rsid w:val="00912588"/>
    <w:rsid w:val="00912C6D"/>
    <w:rsid w:val="009132A2"/>
    <w:rsid w:val="00915091"/>
    <w:rsid w:val="009154A1"/>
    <w:rsid w:val="00915C2A"/>
    <w:rsid w:val="00916241"/>
    <w:rsid w:val="0091653A"/>
    <w:rsid w:val="00917050"/>
    <w:rsid w:val="009174FC"/>
    <w:rsid w:val="009178AC"/>
    <w:rsid w:val="009202BB"/>
    <w:rsid w:val="00920FF0"/>
    <w:rsid w:val="00921073"/>
    <w:rsid w:val="0092121B"/>
    <w:rsid w:val="00921435"/>
    <w:rsid w:val="00921E59"/>
    <w:rsid w:val="00921F4F"/>
    <w:rsid w:val="00922C00"/>
    <w:rsid w:val="00923080"/>
    <w:rsid w:val="00923086"/>
    <w:rsid w:val="00923946"/>
    <w:rsid w:val="00923987"/>
    <w:rsid w:val="009239A8"/>
    <w:rsid w:val="0092469B"/>
    <w:rsid w:val="00924F22"/>
    <w:rsid w:val="009260B9"/>
    <w:rsid w:val="00926BB3"/>
    <w:rsid w:val="00926F8E"/>
    <w:rsid w:val="009275BE"/>
    <w:rsid w:val="00927769"/>
    <w:rsid w:val="009323AD"/>
    <w:rsid w:val="0093248B"/>
    <w:rsid w:val="00932A6E"/>
    <w:rsid w:val="00932B48"/>
    <w:rsid w:val="00932F4B"/>
    <w:rsid w:val="00933D44"/>
    <w:rsid w:val="0093451F"/>
    <w:rsid w:val="00934AAA"/>
    <w:rsid w:val="00934C40"/>
    <w:rsid w:val="00934D06"/>
    <w:rsid w:val="00935135"/>
    <w:rsid w:val="0093569E"/>
    <w:rsid w:val="009358CA"/>
    <w:rsid w:val="009360E5"/>
    <w:rsid w:val="0093678F"/>
    <w:rsid w:val="00937851"/>
    <w:rsid w:val="00937CD0"/>
    <w:rsid w:val="00937E5C"/>
    <w:rsid w:val="00940491"/>
    <w:rsid w:val="0094134F"/>
    <w:rsid w:val="0094167F"/>
    <w:rsid w:val="00941D9E"/>
    <w:rsid w:val="009426E1"/>
    <w:rsid w:val="009426F9"/>
    <w:rsid w:val="009428AB"/>
    <w:rsid w:val="0094298B"/>
    <w:rsid w:val="009432E7"/>
    <w:rsid w:val="009432ED"/>
    <w:rsid w:val="009433C7"/>
    <w:rsid w:val="009434F3"/>
    <w:rsid w:val="00943894"/>
    <w:rsid w:val="00944749"/>
    <w:rsid w:val="0094552D"/>
    <w:rsid w:val="009458AF"/>
    <w:rsid w:val="009461A6"/>
    <w:rsid w:val="00946B02"/>
    <w:rsid w:val="00946E07"/>
    <w:rsid w:val="00947789"/>
    <w:rsid w:val="00947C48"/>
    <w:rsid w:val="00947CFE"/>
    <w:rsid w:val="00947F9A"/>
    <w:rsid w:val="0095044D"/>
    <w:rsid w:val="00950DC7"/>
    <w:rsid w:val="00950FDD"/>
    <w:rsid w:val="00951281"/>
    <w:rsid w:val="00951CA2"/>
    <w:rsid w:val="009524BB"/>
    <w:rsid w:val="009527CC"/>
    <w:rsid w:val="00954D0E"/>
    <w:rsid w:val="00954FD8"/>
    <w:rsid w:val="00954FFB"/>
    <w:rsid w:val="0095607E"/>
    <w:rsid w:val="0095618F"/>
    <w:rsid w:val="009561D0"/>
    <w:rsid w:val="009566B9"/>
    <w:rsid w:val="00956829"/>
    <w:rsid w:val="00960402"/>
    <w:rsid w:val="0096059D"/>
    <w:rsid w:val="00960BE6"/>
    <w:rsid w:val="0096163C"/>
    <w:rsid w:val="009634E1"/>
    <w:rsid w:val="00964124"/>
    <w:rsid w:val="00964A5F"/>
    <w:rsid w:val="00964C4E"/>
    <w:rsid w:val="00964F04"/>
    <w:rsid w:val="00966B9F"/>
    <w:rsid w:val="00966D0E"/>
    <w:rsid w:val="00966DBE"/>
    <w:rsid w:val="009671BB"/>
    <w:rsid w:val="009674B9"/>
    <w:rsid w:val="00967577"/>
    <w:rsid w:val="0096796A"/>
    <w:rsid w:val="00967C53"/>
    <w:rsid w:val="00967ECA"/>
    <w:rsid w:val="0097111D"/>
    <w:rsid w:val="00971409"/>
    <w:rsid w:val="00971788"/>
    <w:rsid w:val="0097247C"/>
    <w:rsid w:val="00974333"/>
    <w:rsid w:val="00975489"/>
    <w:rsid w:val="00975F5A"/>
    <w:rsid w:val="0097614E"/>
    <w:rsid w:val="00977E32"/>
    <w:rsid w:val="00977E98"/>
    <w:rsid w:val="009802BE"/>
    <w:rsid w:val="00980B37"/>
    <w:rsid w:val="00981B97"/>
    <w:rsid w:val="00981D5D"/>
    <w:rsid w:val="00982858"/>
    <w:rsid w:val="00983440"/>
    <w:rsid w:val="00983528"/>
    <w:rsid w:val="00983609"/>
    <w:rsid w:val="00984506"/>
    <w:rsid w:val="00984A1B"/>
    <w:rsid w:val="0098525E"/>
    <w:rsid w:val="00985F90"/>
    <w:rsid w:val="00986FD4"/>
    <w:rsid w:val="0098728E"/>
    <w:rsid w:val="009872F3"/>
    <w:rsid w:val="00987CDA"/>
    <w:rsid w:val="009903AF"/>
    <w:rsid w:val="009903C3"/>
    <w:rsid w:val="009908BF"/>
    <w:rsid w:val="00990DA8"/>
    <w:rsid w:val="009910DE"/>
    <w:rsid w:val="0099297F"/>
    <w:rsid w:val="00992EC4"/>
    <w:rsid w:val="0099363C"/>
    <w:rsid w:val="00993D35"/>
    <w:rsid w:val="009941C4"/>
    <w:rsid w:val="00994243"/>
    <w:rsid w:val="009943B1"/>
    <w:rsid w:val="009953C4"/>
    <w:rsid w:val="00995A71"/>
    <w:rsid w:val="00995C78"/>
    <w:rsid w:val="00995EE7"/>
    <w:rsid w:val="00996170"/>
    <w:rsid w:val="00996F95"/>
    <w:rsid w:val="00997143"/>
    <w:rsid w:val="00997AB8"/>
    <w:rsid w:val="009A07B0"/>
    <w:rsid w:val="009A2D29"/>
    <w:rsid w:val="009A2F95"/>
    <w:rsid w:val="009A325C"/>
    <w:rsid w:val="009A4424"/>
    <w:rsid w:val="009A4C25"/>
    <w:rsid w:val="009A5005"/>
    <w:rsid w:val="009A5607"/>
    <w:rsid w:val="009A5AD9"/>
    <w:rsid w:val="009A5C49"/>
    <w:rsid w:val="009A65BE"/>
    <w:rsid w:val="009A6A48"/>
    <w:rsid w:val="009A6C50"/>
    <w:rsid w:val="009A74E0"/>
    <w:rsid w:val="009A7B84"/>
    <w:rsid w:val="009B0F59"/>
    <w:rsid w:val="009B3C7B"/>
    <w:rsid w:val="009B3D85"/>
    <w:rsid w:val="009B4621"/>
    <w:rsid w:val="009B5B14"/>
    <w:rsid w:val="009B6B61"/>
    <w:rsid w:val="009B7379"/>
    <w:rsid w:val="009C0445"/>
    <w:rsid w:val="009C047B"/>
    <w:rsid w:val="009C0A4F"/>
    <w:rsid w:val="009C10F9"/>
    <w:rsid w:val="009C198B"/>
    <w:rsid w:val="009C24DE"/>
    <w:rsid w:val="009C2B78"/>
    <w:rsid w:val="009C30A6"/>
    <w:rsid w:val="009C582C"/>
    <w:rsid w:val="009C5875"/>
    <w:rsid w:val="009C65AD"/>
    <w:rsid w:val="009C6952"/>
    <w:rsid w:val="009C74D1"/>
    <w:rsid w:val="009C7A26"/>
    <w:rsid w:val="009D17EE"/>
    <w:rsid w:val="009D196C"/>
    <w:rsid w:val="009D1A9E"/>
    <w:rsid w:val="009D1DB5"/>
    <w:rsid w:val="009D21AB"/>
    <w:rsid w:val="009D29DB"/>
    <w:rsid w:val="009D2DCF"/>
    <w:rsid w:val="009D3421"/>
    <w:rsid w:val="009D3985"/>
    <w:rsid w:val="009D3E46"/>
    <w:rsid w:val="009D56F6"/>
    <w:rsid w:val="009D73AD"/>
    <w:rsid w:val="009D758A"/>
    <w:rsid w:val="009D7AA4"/>
    <w:rsid w:val="009E0654"/>
    <w:rsid w:val="009E0979"/>
    <w:rsid w:val="009E0DA2"/>
    <w:rsid w:val="009E1B6D"/>
    <w:rsid w:val="009E2CD0"/>
    <w:rsid w:val="009E3220"/>
    <w:rsid w:val="009E322B"/>
    <w:rsid w:val="009E3C75"/>
    <w:rsid w:val="009E3F70"/>
    <w:rsid w:val="009E40F1"/>
    <w:rsid w:val="009E44A1"/>
    <w:rsid w:val="009E60FA"/>
    <w:rsid w:val="009E63CF"/>
    <w:rsid w:val="009E641D"/>
    <w:rsid w:val="009E65BB"/>
    <w:rsid w:val="009E68F2"/>
    <w:rsid w:val="009E69E4"/>
    <w:rsid w:val="009E77F0"/>
    <w:rsid w:val="009E7A58"/>
    <w:rsid w:val="009F027A"/>
    <w:rsid w:val="009F09E4"/>
    <w:rsid w:val="009F0C13"/>
    <w:rsid w:val="009F0D18"/>
    <w:rsid w:val="009F10CE"/>
    <w:rsid w:val="009F219E"/>
    <w:rsid w:val="009F277F"/>
    <w:rsid w:val="009F2836"/>
    <w:rsid w:val="009F3164"/>
    <w:rsid w:val="009F4161"/>
    <w:rsid w:val="009F41D6"/>
    <w:rsid w:val="009F4686"/>
    <w:rsid w:val="009F5880"/>
    <w:rsid w:val="009F6473"/>
    <w:rsid w:val="009F66B1"/>
    <w:rsid w:val="009F72C0"/>
    <w:rsid w:val="009F74B7"/>
    <w:rsid w:val="009F7B30"/>
    <w:rsid w:val="009F7D4F"/>
    <w:rsid w:val="009F7FD9"/>
    <w:rsid w:val="00A004EE"/>
    <w:rsid w:val="00A00CAB"/>
    <w:rsid w:val="00A00D82"/>
    <w:rsid w:val="00A02BE2"/>
    <w:rsid w:val="00A02E18"/>
    <w:rsid w:val="00A02EBD"/>
    <w:rsid w:val="00A03723"/>
    <w:rsid w:val="00A03826"/>
    <w:rsid w:val="00A0397F"/>
    <w:rsid w:val="00A043AF"/>
    <w:rsid w:val="00A046ED"/>
    <w:rsid w:val="00A05757"/>
    <w:rsid w:val="00A05B37"/>
    <w:rsid w:val="00A05B75"/>
    <w:rsid w:val="00A06AE0"/>
    <w:rsid w:val="00A07E8D"/>
    <w:rsid w:val="00A103E8"/>
    <w:rsid w:val="00A10DE4"/>
    <w:rsid w:val="00A11C16"/>
    <w:rsid w:val="00A11D47"/>
    <w:rsid w:val="00A1224F"/>
    <w:rsid w:val="00A12888"/>
    <w:rsid w:val="00A13239"/>
    <w:rsid w:val="00A14181"/>
    <w:rsid w:val="00A1455D"/>
    <w:rsid w:val="00A14694"/>
    <w:rsid w:val="00A14846"/>
    <w:rsid w:val="00A15813"/>
    <w:rsid w:val="00A166CE"/>
    <w:rsid w:val="00A17C8F"/>
    <w:rsid w:val="00A20355"/>
    <w:rsid w:val="00A207B7"/>
    <w:rsid w:val="00A20CDF"/>
    <w:rsid w:val="00A20DD8"/>
    <w:rsid w:val="00A20F5E"/>
    <w:rsid w:val="00A22650"/>
    <w:rsid w:val="00A23144"/>
    <w:rsid w:val="00A2489C"/>
    <w:rsid w:val="00A24AC1"/>
    <w:rsid w:val="00A24C7A"/>
    <w:rsid w:val="00A25227"/>
    <w:rsid w:val="00A25C0E"/>
    <w:rsid w:val="00A25E45"/>
    <w:rsid w:val="00A25FD9"/>
    <w:rsid w:val="00A26192"/>
    <w:rsid w:val="00A266A3"/>
    <w:rsid w:val="00A2691D"/>
    <w:rsid w:val="00A303EE"/>
    <w:rsid w:val="00A31285"/>
    <w:rsid w:val="00A31F88"/>
    <w:rsid w:val="00A32871"/>
    <w:rsid w:val="00A32B29"/>
    <w:rsid w:val="00A32F4D"/>
    <w:rsid w:val="00A348A5"/>
    <w:rsid w:val="00A34DA4"/>
    <w:rsid w:val="00A35650"/>
    <w:rsid w:val="00A35A62"/>
    <w:rsid w:val="00A36062"/>
    <w:rsid w:val="00A36E7B"/>
    <w:rsid w:val="00A36FCB"/>
    <w:rsid w:val="00A40033"/>
    <w:rsid w:val="00A408F9"/>
    <w:rsid w:val="00A40FEA"/>
    <w:rsid w:val="00A41119"/>
    <w:rsid w:val="00A418E7"/>
    <w:rsid w:val="00A420A1"/>
    <w:rsid w:val="00A42879"/>
    <w:rsid w:val="00A42D0D"/>
    <w:rsid w:val="00A44193"/>
    <w:rsid w:val="00A44BC7"/>
    <w:rsid w:val="00A44C7E"/>
    <w:rsid w:val="00A450B1"/>
    <w:rsid w:val="00A4510C"/>
    <w:rsid w:val="00A45569"/>
    <w:rsid w:val="00A45DE0"/>
    <w:rsid w:val="00A46085"/>
    <w:rsid w:val="00A466E4"/>
    <w:rsid w:val="00A46912"/>
    <w:rsid w:val="00A46BA5"/>
    <w:rsid w:val="00A470B2"/>
    <w:rsid w:val="00A47701"/>
    <w:rsid w:val="00A47B6D"/>
    <w:rsid w:val="00A47B7E"/>
    <w:rsid w:val="00A47CDB"/>
    <w:rsid w:val="00A503DC"/>
    <w:rsid w:val="00A50A79"/>
    <w:rsid w:val="00A50F5E"/>
    <w:rsid w:val="00A51627"/>
    <w:rsid w:val="00A51B5A"/>
    <w:rsid w:val="00A51E2A"/>
    <w:rsid w:val="00A52946"/>
    <w:rsid w:val="00A52C3F"/>
    <w:rsid w:val="00A52DB2"/>
    <w:rsid w:val="00A52F93"/>
    <w:rsid w:val="00A53962"/>
    <w:rsid w:val="00A540CC"/>
    <w:rsid w:val="00A542D6"/>
    <w:rsid w:val="00A5471F"/>
    <w:rsid w:val="00A54F2E"/>
    <w:rsid w:val="00A55193"/>
    <w:rsid w:val="00A563CB"/>
    <w:rsid w:val="00A56FC1"/>
    <w:rsid w:val="00A5755E"/>
    <w:rsid w:val="00A57FC4"/>
    <w:rsid w:val="00A612FE"/>
    <w:rsid w:val="00A615B1"/>
    <w:rsid w:val="00A6175E"/>
    <w:rsid w:val="00A617C8"/>
    <w:rsid w:val="00A61BF9"/>
    <w:rsid w:val="00A61F58"/>
    <w:rsid w:val="00A62397"/>
    <w:rsid w:val="00A6291A"/>
    <w:rsid w:val="00A6292F"/>
    <w:rsid w:val="00A62C1C"/>
    <w:rsid w:val="00A63099"/>
    <w:rsid w:val="00A64549"/>
    <w:rsid w:val="00A645AC"/>
    <w:rsid w:val="00A64D91"/>
    <w:rsid w:val="00A65073"/>
    <w:rsid w:val="00A656D3"/>
    <w:rsid w:val="00A6582B"/>
    <w:rsid w:val="00A661B7"/>
    <w:rsid w:val="00A6704A"/>
    <w:rsid w:val="00A6708E"/>
    <w:rsid w:val="00A67653"/>
    <w:rsid w:val="00A703B7"/>
    <w:rsid w:val="00A705E8"/>
    <w:rsid w:val="00A70CAB"/>
    <w:rsid w:val="00A71150"/>
    <w:rsid w:val="00A717C2"/>
    <w:rsid w:val="00A718E7"/>
    <w:rsid w:val="00A71E57"/>
    <w:rsid w:val="00A72CB2"/>
    <w:rsid w:val="00A7328A"/>
    <w:rsid w:val="00A735A4"/>
    <w:rsid w:val="00A73DCF"/>
    <w:rsid w:val="00A74859"/>
    <w:rsid w:val="00A74E7D"/>
    <w:rsid w:val="00A75606"/>
    <w:rsid w:val="00A7647A"/>
    <w:rsid w:val="00A76E86"/>
    <w:rsid w:val="00A76F57"/>
    <w:rsid w:val="00A77857"/>
    <w:rsid w:val="00A77CF0"/>
    <w:rsid w:val="00A77F25"/>
    <w:rsid w:val="00A80B01"/>
    <w:rsid w:val="00A816F8"/>
    <w:rsid w:val="00A8179B"/>
    <w:rsid w:val="00A838EF"/>
    <w:rsid w:val="00A83B1D"/>
    <w:rsid w:val="00A83DCB"/>
    <w:rsid w:val="00A8505B"/>
    <w:rsid w:val="00A8545F"/>
    <w:rsid w:val="00A857C7"/>
    <w:rsid w:val="00A87066"/>
    <w:rsid w:val="00A870D2"/>
    <w:rsid w:val="00A878DD"/>
    <w:rsid w:val="00A902E5"/>
    <w:rsid w:val="00A904CD"/>
    <w:rsid w:val="00A90C2D"/>
    <w:rsid w:val="00A910BB"/>
    <w:rsid w:val="00A92096"/>
    <w:rsid w:val="00A92824"/>
    <w:rsid w:val="00A93A36"/>
    <w:rsid w:val="00A93BA2"/>
    <w:rsid w:val="00A955DB"/>
    <w:rsid w:val="00A95B6B"/>
    <w:rsid w:val="00A95FA8"/>
    <w:rsid w:val="00A9618B"/>
    <w:rsid w:val="00A96693"/>
    <w:rsid w:val="00AA0216"/>
    <w:rsid w:val="00AA07DF"/>
    <w:rsid w:val="00AA0B17"/>
    <w:rsid w:val="00AA0B6A"/>
    <w:rsid w:val="00AA122C"/>
    <w:rsid w:val="00AA1F08"/>
    <w:rsid w:val="00AA20CE"/>
    <w:rsid w:val="00AA24EB"/>
    <w:rsid w:val="00AA2619"/>
    <w:rsid w:val="00AA3174"/>
    <w:rsid w:val="00AA31C2"/>
    <w:rsid w:val="00AA450D"/>
    <w:rsid w:val="00AA490C"/>
    <w:rsid w:val="00AA58C7"/>
    <w:rsid w:val="00AA638E"/>
    <w:rsid w:val="00AA67C0"/>
    <w:rsid w:val="00AA7AE2"/>
    <w:rsid w:val="00AA7EBA"/>
    <w:rsid w:val="00AB0492"/>
    <w:rsid w:val="00AB0D09"/>
    <w:rsid w:val="00AB0DD6"/>
    <w:rsid w:val="00AB19CC"/>
    <w:rsid w:val="00AB1FC5"/>
    <w:rsid w:val="00AB3203"/>
    <w:rsid w:val="00AB3602"/>
    <w:rsid w:val="00AB3639"/>
    <w:rsid w:val="00AB37AC"/>
    <w:rsid w:val="00AB46EB"/>
    <w:rsid w:val="00AB4D5F"/>
    <w:rsid w:val="00AB50E5"/>
    <w:rsid w:val="00AB57D5"/>
    <w:rsid w:val="00AB586B"/>
    <w:rsid w:val="00AB5D15"/>
    <w:rsid w:val="00AB658A"/>
    <w:rsid w:val="00AB6E42"/>
    <w:rsid w:val="00AB6E8F"/>
    <w:rsid w:val="00AB77EB"/>
    <w:rsid w:val="00AB7FA2"/>
    <w:rsid w:val="00AB7FB9"/>
    <w:rsid w:val="00AC0643"/>
    <w:rsid w:val="00AC08D2"/>
    <w:rsid w:val="00AC1C14"/>
    <w:rsid w:val="00AC2119"/>
    <w:rsid w:val="00AC2604"/>
    <w:rsid w:val="00AC2BD9"/>
    <w:rsid w:val="00AC3218"/>
    <w:rsid w:val="00AC33D8"/>
    <w:rsid w:val="00AC3970"/>
    <w:rsid w:val="00AC4087"/>
    <w:rsid w:val="00AC4097"/>
    <w:rsid w:val="00AC415D"/>
    <w:rsid w:val="00AC4598"/>
    <w:rsid w:val="00AC5A4C"/>
    <w:rsid w:val="00AC5DFA"/>
    <w:rsid w:val="00AC6A9A"/>
    <w:rsid w:val="00AC6D9D"/>
    <w:rsid w:val="00AC6DE2"/>
    <w:rsid w:val="00AC7659"/>
    <w:rsid w:val="00AC7DAD"/>
    <w:rsid w:val="00AD0893"/>
    <w:rsid w:val="00AD12F0"/>
    <w:rsid w:val="00AD1BEB"/>
    <w:rsid w:val="00AD1CDE"/>
    <w:rsid w:val="00AD2B14"/>
    <w:rsid w:val="00AD2CC8"/>
    <w:rsid w:val="00AD33E0"/>
    <w:rsid w:val="00AD352E"/>
    <w:rsid w:val="00AD4071"/>
    <w:rsid w:val="00AD4805"/>
    <w:rsid w:val="00AD4D05"/>
    <w:rsid w:val="00AD5305"/>
    <w:rsid w:val="00AD5EFD"/>
    <w:rsid w:val="00AD62A2"/>
    <w:rsid w:val="00AD6772"/>
    <w:rsid w:val="00AD6AD2"/>
    <w:rsid w:val="00AD6B4D"/>
    <w:rsid w:val="00AD6E50"/>
    <w:rsid w:val="00AD792B"/>
    <w:rsid w:val="00AE061A"/>
    <w:rsid w:val="00AE1342"/>
    <w:rsid w:val="00AE19AF"/>
    <w:rsid w:val="00AE2008"/>
    <w:rsid w:val="00AE2E44"/>
    <w:rsid w:val="00AE303A"/>
    <w:rsid w:val="00AE4C41"/>
    <w:rsid w:val="00AE4E21"/>
    <w:rsid w:val="00AE55A5"/>
    <w:rsid w:val="00AE6038"/>
    <w:rsid w:val="00AE6E8F"/>
    <w:rsid w:val="00AF21AF"/>
    <w:rsid w:val="00AF28C8"/>
    <w:rsid w:val="00AF3109"/>
    <w:rsid w:val="00AF34DC"/>
    <w:rsid w:val="00AF41C6"/>
    <w:rsid w:val="00AF4742"/>
    <w:rsid w:val="00AF4E7F"/>
    <w:rsid w:val="00AF5AE8"/>
    <w:rsid w:val="00AF7075"/>
    <w:rsid w:val="00AF71CF"/>
    <w:rsid w:val="00AF7FF1"/>
    <w:rsid w:val="00B017BA"/>
    <w:rsid w:val="00B01EB0"/>
    <w:rsid w:val="00B03050"/>
    <w:rsid w:val="00B031EE"/>
    <w:rsid w:val="00B03343"/>
    <w:rsid w:val="00B03453"/>
    <w:rsid w:val="00B03D4C"/>
    <w:rsid w:val="00B0416C"/>
    <w:rsid w:val="00B043F7"/>
    <w:rsid w:val="00B0453C"/>
    <w:rsid w:val="00B0491D"/>
    <w:rsid w:val="00B05156"/>
    <w:rsid w:val="00B05B82"/>
    <w:rsid w:val="00B06843"/>
    <w:rsid w:val="00B06938"/>
    <w:rsid w:val="00B06B1F"/>
    <w:rsid w:val="00B06C57"/>
    <w:rsid w:val="00B06D42"/>
    <w:rsid w:val="00B06E2B"/>
    <w:rsid w:val="00B078F9"/>
    <w:rsid w:val="00B101FA"/>
    <w:rsid w:val="00B102DD"/>
    <w:rsid w:val="00B104F2"/>
    <w:rsid w:val="00B114D5"/>
    <w:rsid w:val="00B13342"/>
    <w:rsid w:val="00B13CC9"/>
    <w:rsid w:val="00B14631"/>
    <w:rsid w:val="00B14C56"/>
    <w:rsid w:val="00B15321"/>
    <w:rsid w:val="00B1566B"/>
    <w:rsid w:val="00B15F50"/>
    <w:rsid w:val="00B16092"/>
    <w:rsid w:val="00B16248"/>
    <w:rsid w:val="00B1632E"/>
    <w:rsid w:val="00B1634B"/>
    <w:rsid w:val="00B1660C"/>
    <w:rsid w:val="00B17D6E"/>
    <w:rsid w:val="00B20349"/>
    <w:rsid w:val="00B20F3F"/>
    <w:rsid w:val="00B217F0"/>
    <w:rsid w:val="00B2238C"/>
    <w:rsid w:val="00B22F17"/>
    <w:rsid w:val="00B2311B"/>
    <w:rsid w:val="00B235E2"/>
    <w:rsid w:val="00B23B52"/>
    <w:rsid w:val="00B24AF7"/>
    <w:rsid w:val="00B255FC"/>
    <w:rsid w:val="00B25B2F"/>
    <w:rsid w:val="00B25E9E"/>
    <w:rsid w:val="00B265EF"/>
    <w:rsid w:val="00B269E0"/>
    <w:rsid w:val="00B26C06"/>
    <w:rsid w:val="00B273E2"/>
    <w:rsid w:val="00B27476"/>
    <w:rsid w:val="00B27848"/>
    <w:rsid w:val="00B30483"/>
    <w:rsid w:val="00B319C6"/>
    <w:rsid w:val="00B326F2"/>
    <w:rsid w:val="00B333F9"/>
    <w:rsid w:val="00B33802"/>
    <w:rsid w:val="00B3448C"/>
    <w:rsid w:val="00B347DF"/>
    <w:rsid w:val="00B408FA"/>
    <w:rsid w:val="00B40D1C"/>
    <w:rsid w:val="00B41AF5"/>
    <w:rsid w:val="00B4231B"/>
    <w:rsid w:val="00B42CBE"/>
    <w:rsid w:val="00B43E2F"/>
    <w:rsid w:val="00B44220"/>
    <w:rsid w:val="00B4526B"/>
    <w:rsid w:val="00B45309"/>
    <w:rsid w:val="00B45A70"/>
    <w:rsid w:val="00B45FE6"/>
    <w:rsid w:val="00B46F12"/>
    <w:rsid w:val="00B4713F"/>
    <w:rsid w:val="00B476C9"/>
    <w:rsid w:val="00B4770B"/>
    <w:rsid w:val="00B47D7E"/>
    <w:rsid w:val="00B503BB"/>
    <w:rsid w:val="00B50E1A"/>
    <w:rsid w:val="00B5159A"/>
    <w:rsid w:val="00B51AF7"/>
    <w:rsid w:val="00B52453"/>
    <w:rsid w:val="00B527F8"/>
    <w:rsid w:val="00B531C9"/>
    <w:rsid w:val="00B5381B"/>
    <w:rsid w:val="00B53ECD"/>
    <w:rsid w:val="00B53FD3"/>
    <w:rsid w:val="00B543AF"/>
    <w:rsid w:val="00B55135"/>
    <w:rsid w:val="00B559EA"/>
    <w:rsid w:val="00B55D95"/>
    <w:rsid w:val="00B56D30"/>
    <w:rsid w:val="00B57ADD"/>
    <w:rsid w:val="00B608B1"/>
    <w:rsid w:val="00B60E16"/>
    <w:rsid w:val="00B61309"/>
    <w:rsid w:val="00B614BA"/>
    <w:rsid w:val="00B615B0"/>
    <w:rsid w:val="00B63E42"/>
    <w:rsid w:val="00B63F2F"/>
    <w:rsid w:val="00B64E81"/>
    <w:rsid w:val="00B6543A"/>
    <w:rsid w:val="00B6557E"/>
    <w:rsid w:val="00B65597"/>
    <w:rsid w:val="00B659BA"/>
    <w:rsid w:val="00B65CBB"/>
    <w:rsid w:val="00B66A29"/>
    <w:rsid w:val="00B701A0"/>
    <w:rsid w:val="00B70537"/>
    <w:rsid w:val="00B70669"/>
    <w:rsid w:val="00B70B9A"/>
    <w:rsid w:val="00B70CE6"/>
    <w:rsid w:val="00B7176E"/>
    <w:rsid w:val="00B719BE"/>
    <w:rsid w:val="00B726D7"/>
    <w:rsid w:val="00B72A9F"/>
    <w:rsid w:val="00B72D32"/>
    <w:rsid w:val="00B74439"/>
    <w:rsid w:val="00B74E97"/>
    <w:rsid w:val="00B75872"/>
    <w:rsid w:val="00B763A0"/>
    <w:rsid w:val="00B764C5"/>
    <w:rsid w:val="00B765D5"/>
    <w:rsid w:val="00B76C53"/>
    <w:rsid w:val="00B76FEA"/>
    <w:rsid w:val="00B77D98"/>
    <w:rsid w:val="00B8026A"/>
    <w:rsid w:val="00B80D47"/>
    <w:rsid w:val="00B813B1"/>
    <w:rsid w:val="00B823D5"/>
    <w:rsid w:val="00B8245E"/>
    <w:rsid w:val="00B8270C"/>
    <w:rsid w:val="00B82A6C"/>
    <w:rsid w:val="00B8370E"/>
    <w:rsid w:val="00B83DF0"/>
    <w:rsid w:val="00B841CA"/>
    <w:rsid w:val="00B84223"/>
    <w:rsid w:val="00B86706"/>
    <w:rsid w:val="00B876CF"/>
    <w:rsid w:val="00B8786E"/>
    <w:rsid w:val="00B87A07"/>
    <w:rsid w:val="00B87B50"/>
    <w:rsid w:val="00B90277"/>
    <w:rsid w:val="00B90D51"/>
    <w:rsid w:val="00B91E8C"/>
    <w:rsid w:val="00B92057"/>
    <w:rsid w:val="00B9270A"/>
    <w:rsid w:val="00B9307B"/>
    <w:rsid w:val="00B931B5"/>
    <w:rsid w:val="00B93CCC"/>
    <w:rsid w:val="00B93DB7"/>
    <w:rsid w:val="00B93F51"/>
    <w:rsid w:val="00B94545"/>
    <w:rsid w:val="00B953D5"/>
    <w:rsid w:val="00B95C4D"/>
    <w:rsid w:val="00B96688"/>
    <w:rsid w:val="00B96963"/>
    <w:rsid w:val="00B96E1F"/>
    <w:rsid w:val="00B97058"/>
    <w:rsid w:val="00B972BE"/>
    <w:rsid w:val="00B97B89"/>
    <w:rsid w:val="00BA11A6"/>
    <w:rsid w:val="00BA1B0A"/>
    <w:rsid w:val="00BA1F58"/>
    <w:rsid w:val="00BA23C5"/>
    <w:rsid w:val="00BA2660"/>
    <w:rsid w:val="00BA2DAD"/>
    <w:rsid w:val="00BA2FF2"/>
    <w:rsid w:val="00BA3555"/>
    <w:rsid w:val="00BA3F18"/>
    <w:rsid w:val="00BA4446"/>
    <w:rsid w:val="00BA4AFB"/>
    <w:rsid w:val="00BA4E78"/>
    <w:rsid w:val="00BA4F47"/>
    <w:rsid w:val="00BA50F3"/>
    <w:rsid w:val="00BA6B14"/>
    <w:rsid w:val="00BA7471"/>
    <w:rsid w:val="00BA7527"/>
    <w:rsid w:val="00BA773F"/>
    <w:rsid w:val="00BB1194"/>
    <w:rsid w:val="00BB1B91"/>
    <w:rsid w:val="00BB244E"/>
    <w:rsid w:val="00BB25C6"/>
    <w:rsid w:val="00BB2889"/>
    <w:rsid w:val="00BB35AE"/>
    <w:rsid w:val="00BB3AEC"/>
    <w:rsid w:val="00BB47E2"/>
    <w:rsid w:val="00BB5681"/>
    <w:rsid w:val="00BB5A84"/>
    <w:rsid w:val="00BB5AEC"/>
    <w:rsid w:val="00BB605F"/>
    <w:rsid w:val="00BB623C"/>
    <w:rsid w:val="00BB6442"/>
    <w:rsid w:val="00BB6FF9"/>
    <w:rsid w:val="00BB72F6"/>
    <w:rsid w:val="00BB78B3"/>
    <w:rsid w:val="00BC0C04"/>
    <w:rsid w:val="00BC1304"/>
    <w:rsid w:val="00BC2381"/>
    <w:rsid w:val="00BC2BAB"/>
    <w:rsid w:val="00BC3165"/>
    <w:rsid w:val="00BC348E"/>
    <w:rsid w:val="00BC3A7F"/>
    <w:rsid w:val="00BC3CD4"/>
    <w:rsid w:val="00BC3D9C"/>
    <w:rsid w:val="00BC4050"/>
    <w:rsid w:val="00BC47B2"/>
    <w:rsid w:val="00BC4AE5"/>
    <w:rsid w:val="00BC5875"/>
    <w:rsid w:val="00BC5950"/>
    <w:rsid w:val="00BC60C3"/>
    <w:rsid w:val="00BC6ACE"/>
    <w:rsid w:val="00BD08FF"/>
    <w:rsid w:val="00BD0A30"/>
    <w:rsid w:val="00BD129F"/>
    <w:rsid w:val="00BD185B"/>
    <w:rsid w:val="00BD2167"/>
    <w:rsid w:val="00BD2586"/>
    <w:rsid w:val="00BD450A"/>
    <w:rsid w:val="00BD5EA0"/>
    <w:rsid w:val="00BD7289"/>
    <w:rsid w:val="00BD777E"/>
    <w:rsid w:val="00BD79E9"/>
    <w:rsid w:val="00BD7A59"/>
    <w:rsid w:val="00BD7E93"/>
    <w:rsid w:val="00BE07D3"/>
    <w:rsid w:val="00BE0A43"/>
    <w:rsid w:val="00BE0C67"/>
    <w:rsid w:val="00BE1324"/>
    <w:rsid w:val="00BE3754"/>
    <w:rsid w:val="00BE465F"/>
    <w:rsid w:val="00BE4865"/>
    <w:rsid w:val="00BE5337"/>
    <w:rsid w:val="00BE577A"/>
    <w:rsid w:val="00BE6069"/>
    <w:rsid w:val="00BE7186"/>
    <w:rsid w:val="00BE7492"/>
    <w:rsid w:val="00BF1235"/>
    <w:rsid w:val="00BF1A18"/>
    <w:rsid w:val="00BF216A"/>
    <w:rsid w:val="00BF2F47"/>
    <w:rsid w:val="00BF3C3E"/>
    <w:rsid w:val="00BF3EDF"/>
    <w:rsid w:val="00BF4005"/>
    <w:rsid w:val="00BF4661"/>
    <w:rsid w:val="00BF4D0C"/>
    <w:rsid w:val="00BF4F6A"/>
    <w:rsid w:val="00BF5865"/>
    <w:rsid w:val="00BF5C4C"/>
    <w:rsid w:val="00BF5E02"/>
    <w:rsid w:val="00BF62F5"/>
    <w:rsid w:val="00BF6442"/>
    <w:rsid w:val="00BF7BAB"/>
    <w:rsid w:val="00C00541"/>
    <w:rsid w:val="00C008B6"/>
    <w:rsid w:val="00C013C3"/>
    <w:rsid w:val="00C013DB"/>
    <w:rsid w:val="00C0249B"/>
    <w:rsid w:val="00C03592"/>
    <w:rsid w:val="00C03AE8"/>
    <w:rsid w:val="00C03F24"/>
    <w:rsid w:val="00C06811"/>
    <w:rsid w:val="00C072CC"/>
    <w:rsid w:val="00C10DB7"/>
    <w:rsid w:val="00C10F73"/>
    <w:rsid w:val="00C11F0D"/>
    <w:rsid w:val="00C11F17"/>
    <w:rsid w:val="00C1277D"/>
    <w:rsid w:val="00C128DC"/>
    <w:rsid w:val="00C13FF3"/>
    <w:rsid w:val="00C1416C"/>
    <w:rsid w:val="00C149B8"/>
    <w:rsid w:val="00C14A12"/>
    <w:rsid w:val="00C14D84"/>
    <w:rsid w:val="00C15315"/>
    <w:rsid w:val="00C15DEC"/>
    <w:rsid w:val="00C16AAE"/>
    <w:rsid w:val="00C16D77"/>
    <w:rsid w:val="00C1726E"/>
    <w:rsid w:val="00C177BA"/>
    <w:rsid w:val="00C179DA"/>
    <w:rsid w:val="00C202FC"/>
    <w:rsid w:val="00C20487"/>
    <w:rsid w:val="00C207EF"/>
    <w:rsid w:val="00C20AB1"/>
    <w:rsid w:val="00C210C7"/>
    <w:rsid w:val="00C22446"/>
    <w:rsid w:val="00C230B1"/>
    <w:rsid w:val="00C24216"/>
    <w:rsid w:val="00C2444F"/>
    <w:rsid w:val="00C24943"/>
    <w:rsid w:val="00C252C0"/>
    <w:rsid w:val="00C2543C"/>
    <w:rsid w:val="00C26290"/>
    <w:rsid w:val="00C2686A"/>
    <w:rsid w:val="00C26AD6"/>
    <w:rsid w:val="00C276F4"/>
    <w:rsid w:val="00C27717"/>
    <w:rsid w:val="00C27F4A"/>
    <w:rsid w:val="00C3048F"/>
    <w:rsid w:val="00C30598"/>
    <w:rsid w:val="00C30732"/>
    <w:rsid w:val="00C30962"/>
    <w:rsid w:val="00C31170"/>
    <w:rsid w:val="00C31E27"/>
    <w:rsid w:val="00C32364"/>
    <w:rsid w:val="00C32659"/>
    <w:rsid w:val="00C329CF"/>
    <w:rsid w:val="00C33849"/>
    <w:rsid w:val="00C33C33"/>
    <w:rsid w:val="00C348C7"/>
    <w:rsid w:val="00C34B63"/>
    <w:rsid w:val="00C34F0B"/>
    <w:rsid w:val="00C34F16"/>
    <w:rsid w:val="00C35506"/>
    <w:rsid w:val="00C35ED1"/>
    <w:rsid w:val="00C36173"/>
    <w:rsid w:val="00C367A4"/>
    <w:rsid w:val="00C373E6"/>
    <w:rsid w:val="00C377B0"/>
    <w:rsid w:val="00C37C2D"/>
    <w:rsid w:val="00C37CF0"/>
    <w:rsid w:val="00C40330"/>
    <w:rsid w:val="00C40548"/>
    <w:rsid w:val="00C4388E"/>
    <w:rsid w:val="00C4446D"/>
    <w:rsid w:val="00C44A99"/>
    <w:rsid w:val="00C44EE3"/>
    <w:rsid w:val="00C45D87"/>
    <w:rsid w:val="00C46DB5"/>
    <w:rsid w:val="00C46E97"/>
    <w:rsid w:val="00C47062"/>
    <w:rsid w:val="00C47395"/>
    <w:rsid w:val="00C47CA6"/>
    <w:rsid w:val="00C47CF2"/>
    <w:rsid w:val="00C5080A"/>
    <w:rsid w:val="00C51354"/>
    <w:rsid w:val="00C51B11"/>
    <w:rsid w:val="00C52668"/>
    <w:rsid w:val="00C5459B"/>
    <w:rsid w:val="00C558BA"/>
    <w:rsid w:val="00C55904"/>
    <w:rsid w:val="00C55E01"/>
    <w:rsid w:val="00C5626E"/>
    <w:rsid w:val="00C56D9A"/>
    <w:rsid w:val="00C573D8"/>
    <w:rsid w:val="00C57433"/>
    <w:rsid w:val="00C57D97"/>
    <w:rsid w:val="00C6071D"/>
    <w:rsid w:val="00C60C50"/>
    <w:rsid w:val="00C61212"/>
    <w:rsid w:val="00C616A5"/>
    <w:rsid w:val="00C62060"/>
    <w:rsid w:val="00C624D4"/>
    <w:rsid w:val="00C62D0D"/>
    <w:rsid w:val="00C62F64"/>
    <w:rsid w:val="00C63140"/>
    <w:rsid w:val="00C633C2"/>
    <w:rsid w:val="00C63961"/>
    <w:rsid w:val="00C63BEC"/>
    <w:rsid w:val="00C63EDD"/>
    <w:rsid w:val="00C642B7"/>
    <w:rsid w:val="00C65981"/>
    <w:rsid w:val="00C65AC4"/>
    <w:rsid w:val="00C66CCE"/>
    <w:rsid w:val="00C66D0B"/>
    <w:rsid w:val="00C679D7"/>
    <w:rsid w:val="00C701F1"/>
    <w:rsid w:val="00C70514"/>
    <w:rsid w:val="00C70B94"/>
    <w:rsid w:val="00C71276"/>
    <w:rsid w:val="00C71CDC"/>
    <w:rsid w:val="00C71E4A"/>
    <w:rsid w:val="00C72065"/>
    <w:rsid w:val="00C727E7"/>
    <w:rsid w:val="00C72B18"/>
    <w:rsid w:val="00C73746"/>
    <w:rsid w:val="00C7406E"/>
    <w:rsid w:val="00C742E2"/>
    <w:rsid w:val="00C7491D"/>
    <w:rsid w:val="00C74B4D"/>
    <w:rsid w:val="00C74DCD"/>
    <w:rsid w:val="00C74E8D"/>
    <w:rsid w:val="00C75B29"/>
    <w:rsid w:val="00C75C0F"/>
    <w:rsid w:val="00C76109"/>
    <w:rsid w:val="00C76320"/>
    <w:rsid w:val="00C76764"/>
    <w:rsid w:val="00C77831"/>
    <w:rsid w:val="00C77F8E"/>
    <w:rsid w:val="00C82EB2"/>
    <w:rsid w:val="00C82FE5"/>
    <w:rsid w:val="00C8333B"/>
    <w:rsid w:val="00C83CFC"/>
    <w:rsid w:val="00C86084"/>
    <w:rsid w:val="00C86648"/>
    <w:rsid w:val="00C86A9E"/>
    <w:rsid w:val="00C86F5B"/>
    <w:rsid w:val="00C87500"/>
    <w:rsid w:val="00C87D1F"/>
    <w:rsid w:val="00C92903"/>
    <w:rsid w:val="00C93650"/>
    <w:rsid w:val="00C93DAD"/>
    <w:rsid w:val="00C94489"/>
    <w:rsid w:val="00C9460E"/>
    <w:rsid w:val="00C948AE"/>
    <w:rsid w:val="00C94CF4"/>
    <w:rsid w:val="00C9600C"/>
    <w:rsid w:val="00C96169"/>
    <w:rsid w:val="00CA05DE"/>
    <w:rsid w:val="00CA0A25"/>
    <w:rsid w:val="00CA0A6C"/>
    <w:rsid w:val="00CA0F97"/>
    <w:rsid w:val="00CA12A9"/>
    <w:rsid w:val="00CA1369"/>
    <w:rsid w:val="00CA1A0E"/>
    <w:rsid w:val="00CA1F5B"/>
    <w:rsid w:val="00CA2178"/>
    <w:rsid w:val="00CA23FD"/>
    <w:rsid w:val="00CA27FB"/>
    <w:rsid w:val="00CA36CE"/>
    <w:rsid w:val="00CA3BAE"/>
    <w:rsid w:val="00CA3DE9"/>
    <w:rsid w:val="00CA4067"/>
    <w:rsid w:val="00CA40F6"/>
    <w:rsid w:val="00CA4347"/>
    <w:rsid w:val="00CA4B3E"/>
    <w:rsid w:val="00CA5745"/>
    <w:rsid w:val="00CA7281"/>
    <w:rsid w:val="00CA73E9"/>
    <w:rsid w:val="00CA77DE"/>
    <w:rsid w:val="00CA7BB2"/>
    <w:rsid w:val="00CB198A"/>
    <w:rsid w:val="00CB214D"/>
    <w:rsid w:val="00CB2788"/>
    <w:rsid w:val="00CB5352"/>
    <w:rsid w:val="00CB54A4"/>
    <w:rsid w:val="00CB54AC"/>
    <w:rsid w:val="00CB79E7"/>
    <w:rsid w:val="00CB7EE8"/>
    <w:rsid w:val="00CC01C2"/>
    <w:rsid w:val="00CC053A"/>
    <w:rsid w:val="00CC1015"/>
    <w:rsid w:val="00CC11D9"/>
    <w:rsid w:val="00CC1944"/>
    <w:rsid w:val="00CC1BD2"/>
    <w:rsid w:val="00CC274D"/>
    <w:rsid w:val="00CC2756"/>
    <w:rsid w:val="00CC313D"/>
    <w:rsid w:val="00CC4E02"/>
    <w:rsid w:val="00CC5139"/>
    <w:rsid w:val="00CC5790"/>
    <w:rsid w:val="00CC5E53"/>
    <w:rsid w:val="00CD0A09"/>
    <w:rsid w:val="00CD115C"/>
    <w:rsid w:val="00CD13D5"/>
    <w:rsid w:val="00CD13FD"/>
    <w:rsid w:val="00CD1A50"/>
    <w:rsid w:val="00CD1C06"/>
    <w:rsid w:val="00CD1CC9"/>
    <w:rsid w:val="00CD251F"/>
    <w:rsid w:val="00CD285D"/>
    <w:rsid w:val="00CD2C8D"/>
    <w:rsid w:val="00CD37DE"/>
    <w:rsid w:val="00CD49D0"/>
    <w:rsid w:val="00CD5630"/>
    <w:rsid w:val="00CD6259"/>
    <w:rsid w:val="00CD6A60"/>
    <w:rsid w:val="00CD7DA5"/>
    <w:rsid w:val="00CE0768"/>
    <w:rsid w:val="00CE0FCD"/>
    <w:rsid w:val="00CE116C"/>
    <w:rsid w:val="00CE1C9C"/>
    <w:rsid w:val="00CE21A1"/>
    <w:rsid w:val="00CE27EF"/>
    <w:rsid w:val="00CE44DE"/>
    <w:rsid w:val="00CE48E5"/>
    <w:rsid w:val="00CE55AA"/>
    <w:rsid w:val="00CE55EE"/>
    <w:rsid w:val="00CE6099"/>
    <w:rsid w:val="00CE692A"/>
    <w:rsid w:val="00CE6A5C"/>
    <w:rsid w:val="00CE780C"/>
    <w:rsid w:val="00CE7AAA"/>
    <w:rsid w:val="00CE7B4E"/>
    <w:rsid w:val="00CF0804"/>
    <w:rsid w:val="00CF0810"/>
    <w:rsid w:val="00CF1E0E"/>
    <w:rsid w:val="00CF2508"/>
    <w:rsid w:val="00CF2C3D"/>
    <w:rsid w:val="00CF322E"/>
    <w:rsid w:val="00CF3338"/>
    <w:rsid w:val="00CF595F"/>
    <w:rsid w:val="00CF5DDB"/>
    <w:rsid w:val="00CF608D"/>
    <w:rsid w:val="00CF7041"/>
    <w:rsid w:val="00CF716D"/>
    <w:rsid w:val="00CF7269"/>
    <w:rsid w:val="00CF7DF0"/>
    <w:rsid w:val="00D008F5"/>
    <w:rsid w:val="00D0122C"/>
    <w:rsid w:val="00D0131E"/>
    <w:rsid w:val="00D01625"/>
    <w:rsid w:val="00D01805"/>
    <w:rsid w:val="00D01F2C"/>
    <w:rsid w:val="00D026D7"/>
    <w:rsid w:val="00D0335B"/>
    <w:rsid w:val="00D03C72"/>
    <w:rsid w:val="00D03E64"/>
    <w:rsid w:val="00D04193"/>
    <w:rsid w:val="00D04304"/>
    <w:rsid w:val="00D04311"/>
    <w:rsid w:val="00D04CD7"/>
    <w:rsid w:val="00D05874"/>
    <w:rsid w:val="00D06623"/>
    <w:rsid w:val="00D06D8F"/>
    <w:rsid w:val="00D072DF"/>
    <w:rsid w:val="00D075D4"/>
    <w:rsid w:val="00D076E7"/>
    <w:rsid w:val="00D0797A"/>
    <w:rsid w:val="00D07F1A"/>
    <w:rsid w:val="00D10617"/>
    <w:rsid w:val="00D108B9"/>
    <w:rsid w:val="00D10904"/>
    <w:rsid w:val="00D109EE"/>
    <w:rsid w:val="00D113AC"/>
    <w:rsid w:val="00D11820"/>
    <w:rsid w:val="00D11FE8"/>
    <w:rsid w:val="00D133DB"/>
    <w:rsid w:val="00D135A2"/>
    <w:rsid w:val="00D1378A"/>
    <w:rsid w:val="00D13ABC"/>
    <w:rsid w:val="00D14128"/>
    <w:rsid w:val="00D177AE"/>
    <w:rsid w:val="00D179EA"/>
    <w:rsid w:val="00D202FD"/>
    <w:rsid w:val="00D20A88"/>
    <w:rsid w:val="00D2139D"/>
    <w:rsid w:val="00D21F5C"/>
    <w:rsid w:val="00D228B8"/>
    <w:rsid w:val="00D22FFD"/>
    <w:rsid w:val="00D2335A"/>
    <w:rsid w:val="00D23E0C"/>
    <w:rsid w:val="00D23EE0"/>
    <w:rsid w:val="00D243EF"/>
    <w:rsid w:val="00D2488F"/>
    <w:rsid w:val="00D24B7F"/>
    <w:rsid w:val="00D2500A"/>
    <w:rsid w:val="00D251F7"/>
    <w:rsid w:val="00D253B6"/>
    <w:rsid w:val="00D25E26"/>
    <w:rsid w:val="00D2675E"/>
    <w:rsid w:val="00D26AAB"/>
    <w:rsid w:val="00D26B5E"/>
    <w:rsid w:val="00D26C18"/>
    <w:rsid w:val="00D270B1"/>
    <w:rsid w:val="00D27AB9"/>
    <w:rsid w:val="00D30D27"/>
    <w:rsid w:val="00D311F1"/>
    <w:rsid w:val="00D3150D"/>
    <w:rsid w:val="00D31938"/>
    <w:rsid w:val="00D32A23"/>
    <w:rsid w:val="00D330DA"/>
    <w:rsid w:val="00D3321D"/>
    <w:rsid w:val="00D334AF"/>
    <w:rsid w:val="00D336D0"/>
    <w:rsid w:val="00D33AF1"/>
    <w:rsid w:val="00D342B2"/>
    <w:rsid w:val="00D34357"/>
    <w:rsid w:val="00D34495"/>
    <w:rsid w:val="00D352EF"/>
    <w:rsid w:val="00D35874"/>
    <w:rsid w:val="00D3594F"/>
    <w:rsid w:val="00D36F4B"/>
    <w:rsid w:val="00D37616"/>
    <w:rsid w:val="00D37FBA"/>
    <w:rsid w:val="00D4012E"/>
    <w:rsid w:val="00D402D7"/>
    <w:rsid w:val="00D40764"/>
    <w:rsid w:val="00D416A2"/>
    <w:rsid w:val="00D41B1A"/>
    <w:rsid w:val="00D41F3C"/>
    <w:rsid w:val="00D4277C"/>
    <w:rsid w:val="00D42B25"/>
    <w:rsid w:val="00D439C4"/>
    <w:rsid w:val="00D43F92"/>
    <w:rsid w:val="00D44322"/>
    <w:rsid w:val="00D44FF8"/>
    <w:rsid w:val="00D450F1"/>
    <w:rsid w:val="00D451AB"/>
    <w:rsid w:val="00D4666D"/>
    <w:rsid w:val="00D4671A"/>
    <w:rsid w:val="00D468DC"/>
    <w:rsid w:val="00D46B98"/>
    <w:rsid w:val="00D46BD8"/>
    <w:rsid w:val="00D470B0"/>
    <w:rsid w:val="00D479EA"/>
    <w:rsid w:val="00D505B3"/>
    <w:rsid w:val="00D513AF"/>
    <w:rsid w:val="00D5181C"/>
    <w:rsid w:val="00D51923"/>
    <w:rsid w:val="00D5223B"/>
    <w:rsid w:val="00D52BC2"/>
    <w:rsid w:val="00D53471"/>
    <w:rsid w:val="00D54952"/>
    <w:rsid w:val="00D54A4F"/>
    <w:rsid w:val="00D56113"/>
    <w:rsid w:val="00D56B4E"/>
    <w:rsid w:val="00D56D56"/>
    <w:rsid w:val="00D60268"/>
    <w:rsid w:val="00D60C23"/>
    <w:rsid w:val="00D60CD1"/>
    <w:rsid w:val="00D610D0"/>
    <w:rsid w:val="00D61368"/>
    <w:rsid w:val="00D6146C"/>
    <w:rsid w:val="00D61793"/>
    <w:rsid w:val="00D628A9"/>
    <w:rsid w:val="00D639A2"/>
    <w:rsid w:val="00D63BB9"/>
    <w:rsid w:val="00D63C2F"/>
    <w:rsid w:val="00D64167"/>
    <w:rsid w:val="00D641A2"/>
    <w:rsid w:val="00D64379"/>
    <w:rsid w:val="00D65186"/>
    <w:rsid w:val="00D6528C"/>
    <w:rsid w:val="00D654A7"/>
    <w:rsid w:val="00D66863"/>
    <w:rsid w:val="00D66902"/>
    <w:rsid w:val="00D678E8"/>
    <w:rsid w:val="00D70347"/>
    <w:rsid w:val="00D708E8"/>
    <w:rsid w:val="00D70BA2"/>
    <w:rsid w:val="00D71989"/>
    <w:rsid w:val="00D72D12"/>
    <w:rsid w:val="00D72DE3"/>
    <w:rsid w:val="00D73202"/>
    <w:rsid w:val="00D736CF"/>
    <w:rsid w:val="00D73CF7"/>
    <w:rsid w:val="00D74955"/>
    <w:rsid w:val="00D75545"/>
    <w:rsid w:val="00D75635"/>
    <w:rsid w:val="00D75801"/>
    <w:rsid w:val="00D7609A"/>
    <w:rsid w:val="00D76133"/>
    <w:rsid w:val="00D765F1"/>
    <w:rsid w:val="00D76DE3"/>
    <w:rsid w:val="00D7726B"/>
    <w:rsid w:val="00D80702"/>
    <w:rsid w:val="00D80951"/>
    <w:rsid w:val="00D82AEB"/>
    <w:rsid w:val="00D82EFF"/>
    <w:rsid w:val="00D8305D"/>
    <w:rsid w:val="00D83150"/>
    <w:rsid w:val="00D8379D"/>
    <w:rsid w:val="00D844A6"/>
    <w:rsid w:val="00D847EE"/>
    <w:rsid w:val="00D848AA"/>
    <w:rsid w:val="00D84D28"/>
    <w:rsid w:val="00D853C0"/>
    <w:rsid w:val="00D85EB2"/>
    <w:rsid w:val="00D86608"/>
    <w:rsid w:val="00D86610"/>
    <w:rsid w:val="00D87AEB"/>
    <w:rsid w:val="00D87DE2"/>
    <w:rsid w:val="00D9009B"/>
    <w:rsid w:val="00D90E0B"/>
    <w:rsid w:val="00D917E9"/>
    <w:rsid w:val="00D92076"/>
    <w:rsid w:val="00D924B7"/>
    <w:rsid w:val="00D9347F"/>
    <w:rsid w:val="00D93683"/>
    <w:rsid w:val="00D9406E"/>
    <w:rsid w:val="00D956A8"/>
    <w:rsid w:val="00D959AE"/>
    <w:rsid w:val="00D9670C"/>
    <w:rsid w:val="00D969F8"/>
    <w:rsid w:val="00D971FA"/>
    <w:rsid w:val="00D9784D"/>
    <w:rsid w:val="00DA07A5"/>
    <w:rsid w:val="00DA0A93"/>
    <w:rsid w:val="00DA0D1B"/>
    <w:rsid w:val="00DA0D51"/>
    <w:rsid w:val="00DA0E59"/>
    <w:rsid w:val="00DA19BB"/>
    <w:rsid w:val="00DA1BB1"/>
    <w:rsid w:val="00DA2AF7"/>
    <w:rsid w:val="00DA2CE0"/>
    <w:rsid w:val="00DA330A"/>
    <w:rsid w:val="00DA3B50"/>
    <w:rsid w:val="00DA3F30"/>
    <w:rsid w:val="00DA41F2"/>
    <w:rsid w:val="00DA468C"/>
    <w:rsid w:val="00DA52CB"/>
    <w:rsid w:val="00DA54D5"/>
    <w:rsid w:val="00DA56B1"/>
    <w:rsid w:val="00DA677C"/>
    <w:rsid w:val="00DA7C20"/>
    <w:rsid w:val="00DA7E63"/>
    <w:rsid w:val="00DB0387"/>
    <w:rsid w:val="00DB07EE"/>
    <w:rsid w:val="00DB0922"/>
    <w:rsid w:val="00DB148A"/>
    <w:rsid w:val="00DB1E9C"/>
    <w:rsid w:val="00DB2110"/>
    <w:rsid w:val="00DB257C"/>
    <w:rsid w:val="00DB3F7B"/>
    <w:rsid w:val="00DB423C"/>
    <w:rsid w:val="00DB432D"/>
    <w:rsid w:val="00DB4395"/>
    <w:rsid w:val="00DB5A00"/>
    <w:rsid w:val="00DB5D14"/>
    <w:rsid w:val="00DC0730"/>
    <w:rsid w:val="00DC117C"/>
    <w:rsid w:val="00DC19EF"/>
    <w:rsid w:val="00DC1E14"/>
    <w:rsid w:val="00DC1F58"/>
    <w:rsid w:val="00DC260B"/>
    <w:rsid w:val="00DC2EC1"/>
    <w:rsid w:val="00DC2F42"/>
    <w:rsid w:val="00DC36DD"/>
    <w:rsid w:val="00DC3717"/>
    <w:rsid w:val="00DC3992"/>
    <w:rsid w:val="00DC5086"/>
    <w:rsid w:val="00DC52A1"/>
    <w:rsid w:val="00DC53DB"/>
    <w:rsid w:val="00DC58F9"/>
    <w:rsid w:val="00DC5BE2"/>
    <w:rsid w:val="00DC666C"/>
    <w:rsid w:val="00DC69CD"/>
    <w:rsid w:val="00DC73AE"/>
    <w:rsid w:val="00DC7864"/>
    <w:rsid w:val="00DD0D41"/>
    <w:rsid w:val="00DD14BB"/>
    <w:rsid w:val="00DD1AF9"/>
    <w:rsid w:val="00DD1CF1"/>
    <w:rsid w:val="00DD2008"/>
    <w:rsid w:val="00DD2761"/>
    <w:rsid w:val="00DD2BC5"/>
    <w:rsid w:val="00DD2BD5"/>
    <w:rsid w:val="00DD303E"/>
    <w:rsid w:val="00DD41D0"/>
    <w:rsid w:val="00DD46DD"/>
    <w:rsid w:val="00DD4E8D"/>
    <w:rsid w:val="00DD6AE6"/>
    <w:rsid w:val="00DD781B"/>
    <w:rsid w:val="00DE0081"/>
    <w:rsid w:val="00DE0616"/>
    <w:rsid w:val="00DE0B18"/>
    <w:rsid w:val="00DE0BBB"/>
    <w:rsid w:val="00DE1932"/>
    <w:rsid w:val="00DE2084"/>
    <w:rsid w:val="00DE2618"/>
    <w:rsid w:val="00DE27A3"/>
    <w:rsid w:val="00DE39DA"/>
    <w:rsid w:val="00DE43FF"/>
    <w:rsid w:val="00DE46CB"/>
    <w:rsid w:val="00DE4770"/>
    <w:rsid w:val="00DE4834"/>
    <w:rsid w:val="00DE49FA"/>
    <w:rsid w:val="00DE49FF"/>
    <w:rsid w:val="00DE6AE2"/>
    <w:rsid w:val="00DE7D7B"/>
    <w:rsid w:val="00DE7E75"/>
    <w:rsid w:val="00DF038E"/>
    <w:rsid w:val="00DF0618"/>
    <w:rsid w:val="00DF072F"/>
    <w:rsid w:val="00DF0A65"/>
    <w:rsid w:val="00DF0BBE"/>
    <w:rsid w:val="00DF21D8"/>
    <w:rsid w:val="00DF2808"/>
    <w:rsid w:val="00DF2BD6"/>
    <w:rsid w:val="00DF50F1"/>
    <w:rsid w:val="00DF5574"/>
    <w:rsid w:val="00DF5CA5"/>
    <w:rsid w:val="00DF68D1"/>
    <w:rsid w:val="00E00C9C"/>
    <w:rsid w:val="00E00E80"/>
    <w:rsid w:val="00E0253E"/>
    <w:rsid w:val="00E0323E"/>
    <w:rsid w:val="00E03348"/>
    <w:rsid w:val="00E03DCF"/>
    <w:rsid w:val="00E04A82"/>
    <w:rsid w:val="00E04C3B"/>
    <w:rsid w:val="00E05FA7"/>
    <w:rsid w:val="00E06BD5"/>
    <w:rsid w:val="00E07514"/>
    <w:rsid w:val="00E07C45"/>
    <w:rsid w:val="00E07E34"/>
    <w:rsid w:val="00E11A49"/>
    <w:rsid w:val="00E1267F"/>
    <w:rsid w:val="00E12816"/>
    <w:rsid w:val="00E13832"/>
    <w:rsid w:val="00E13D5C"/>
    <w:rsid w:val="00E141FE"/>
    <w:rsid w:val="00E1433C"/>
    <w:rsid w:val="00E14388"/>
    <w:rsid w:val="00E14883"/>
    <w:rsid w:val="00E148AB"/>
    <w:rsid w:val="00E14DF8"/>
    <w:rsid w:val="00E152F9"/>
    <w:rsid w:val="00E15510"/>
    <w:rsid w:val="00E157C6"/>
    <w:rsid w:val="00E1693C"/>
    <w:rsid w:val="00E1738D"/>
    <w:rsid w:val="00E17645"/>
    <w:rsid w:val="00E17E05"/>
    <w:rsid w:val="00E17E44"/>
    <w:rsid w:val="00E200D8"/>
    <w:rsid w:val="00E20F62"/>
    <w:rsid w:val="00E21200"/>
    <w:rsid w:val="00E22494"/>
    <w:rsid w:val="00E22C9A"/>
    <w:rsid w:val="00E233BF"/>
    <w:rsid w:val="00E23721"/>
    <w:rsid w:val="00E2427D"/>
    <w:rsid w:val="00E24600"/>
    <w:rsid w:val="00E247C6"/>
    <w:rsid w:val="00E2589E"/>
    <w:rsid w:val="00E26B2E"/>
    <w:rsid w:val="00E26B5B"/>
    <w:rsid w:val="00E270A9"/>
    <w:rsid w:val="00E276D3"/>
    <w:rsid w:val="00E277FF"/>
    <w:rsid w:val="00E30003"/>
    <w:rsid w:val="00E30359"/>
    <w:rsid w:val="00E30556"/>
    <w:rsid w:val="00E308F7"/>
    <w:rsid w:val="00E3190E"/>
    <w:rsid w:val="00E31C49"/>
    <w:rsid w:val="00E33092"/>
    <w:rsid w:val="00E33187"/>
    <w:rsid w:val="00E3356F"/>
    <w:rsid w:val="00E33AC1"/>
    <w:rsid w:val="00E33E20"/>
    <w:rsid w:val="00E347E1"/>
    <w:rsid w:val="00E3554F"/>
    <w:rsid w:val="00E361C5"/>
    <w:rsid w:val="00E37AB2"/>
    <w:rsid w:val="00E40470"/>
    <w:rsid w:val="00E4083D"/>
    <w:rsid w:val="00E41444"/>
    <w:rsid w:val="00E416CC"/>
    <w:rsid w:val="00E423E1"/>
    <w:rsid w:val="00E42630"/>
    <w:rsid w:val="00E4263C"/>
    <w:rsid w:val="00E426A6"/>
    <w:rsid w:val="00E428EB"/>
    <w:rsid w:val="00E4295A"/>
    <w:rsid w:val="00E42A14"/>
    <w:rsid w:val="00E43132"/>
    <w:rsid w:val="00E43494"/>
    <w:rsid w:val="00E44052"/>
    <w:rsid w:val="00E44167"/>
    <w:rsid w:val="00E45569"/>
    <w:rsid w:val="00E46B38"/>
    <w:rsid w:val="00E46F30"/>
    <w:rsid w:val="00E479D0"/>
    <w:rsid w:val="00E47AE1"/>
    <w:rsid w:val="00E47B90"/>
    <w:rsid w:val="00E511F0"/>
    <w:rsid w:val="00E51667"/>
    <w:rsid w:val="00E51B16"/>
    <w:rsid w:val="00E52FFD"/>
    <w:rsid w:val="00E53557"/>
    <w:rsid w:val="00E53568"/>
    <w:rsid w:val="00E538F1"/>
    <w:rsid w:val="00E53CE2"/>
    <w:rsid w:val="00E55658"/>
    <w:rsid w:val="00E55782"/>
    <w:rsid w:val="00E55968"/>
    <w:rsid w:val="00E56009"/>
    <w:rsid w:val="00E56F05"/>
    <w:rsid w:val="00E570AB"/>
    <w:rsid w:val="00E571A3"/>
    <w:rsid w:val="00E5785C"/>
    <w:rsid w:val="00E57FC1"/>
    <w:rsid w:val="00E57FF2"/>
    <w:rsid w:val="00E60CED"/>
    <w:rsid w:val="00E610ED"/>
    <w:rsid w:val="00E61727"/>
    <w:rsid w:val="00E61D0F"/>
    <w:rsid w:val="00E62F7C"/>
    <w:rsid w:val="00E63CF6"/>
    <w:rsid w:val="00E64672"/>
    <w:rsid w:val="00E64929"/>
    <w:rsid w:val="00E64A4D"/>
    <w:rsid w:val="00E64B43"/>
    <w:rsid w:val="00E64CD1"/>
    <w:rsid w:val="00E652F3"/>
    <w:rsid w:val="00E65B56"/>
    <w:rsid w:val="00E6686D"/>
    <w:rsid w:val="00E66C71"/>
    <w:rsid w:val="00E66E8F"/>
    <w:rsid w:val="00E67BCD"/>
    <w:rsid w:val="00E71C8C"/>
    <w:rsid w:val="00E71CD3"/>
    <w:rsid w:val="00E72488"/>
    <w:rsid w:val="00E72650"/>
    <w:rsid w:val="00E73999"/>
    <w:rsid w:val="00E7416B"/>
    <w:rsid w:val="00E745A9"/>
    <w:rsid w:val="00E7461E"/>
    <w:rsid w:val="00E74CCE"/>
    <w:rsid w:val="00E74F3D"/>
    <w:rsid w:val="00E75C71"/>
    <w:rsid w:val="00E77C03"/>
    <w:rsid w:val="00E77EF2"/>
    <w:rsid w:val="00E8048F"/>
    <w:rsid w:val="00E8062F"/>
    <w:rsid w:val="00E8078F"/>
    <w:rsid w:val="00E80FC9"/>
    <w:rsid w:val="00E82357"/>
    <w:rsid w:val="00E82731"/>
    <w:rsid w:val="00E83427"/>
    <w:rsid w:val="00E836BF"/>
    <w:rsid w:val="00E83BFA"/>
    <w:rsid w:val="00E83EE8"/>
    <w:rsid w:val="00E849CE"/>
    <w:rsid w:val="00E84B93"/>
    <w:rsid w:val="00E85130"/>
    <w:rsid w:val="00E8586C"/>
    <w:rsid w:val="00E85E3F"/>
    <w:rsid w:val="00E86DD4"/>
    <w:rsid w:val="00E901E9"/>
    <w:rsid w:val="00E90A49"/>
    <w:rsid w:val="00E9133D"/>
    <w:rsid w:val="00E915F6"/>
    <w:rsid w:val="00E925F4"/>
    <w:rsid w:val="00E927FE"/>
    <w:rsid w:val="00E928A2"/>
    <w:rsid w:val="00E9319E"/>
    <w:rsid w:val="00E93330"/>
    <w:rsid w:val="00E93873"/>
    <w:rsid w:val="00E939BB"/>
    <w:rsid w:val="00E943CC"/>
    <w:rsid w:val="00E948CC"/>
    <w:rsid w:val="00E94E5F"/>
    <w:rsid w:val="00E94EDB"/>
    <w:rsid w:val="00E9574E"/>
    <w:rsid w:val="00E9596E"/>
    <w:rsid w:val="00E96CB8"/>
    <w:rsid w:val="00E96FD9"/>
    <w:rsid w:val="00E97230"/>
    <w:rsid w:val="00E97972"/>
    <w:rsid w:val="00EA01B4"/>
    <w:rsid w:val="00EA0461"/>
    <w:rsid w:val="00EA0AE9"/>
    <w:rsid w:val="00EA0E73"/>
    <w:rsid w:val="00EA1846"/>
    <w:rsid w:val="00EA1BC8"/>
    <w:rsid w:val="00EA1EC1"/>
    <w:rsid w:val="00EA2114"/>
    <w:rsid w:val="00EA2BD4"/>
    <w:rsid w:val="00EA332C"/>
    <w:rsid w:val="00EA35C5"/>
    <w:rsid w:val="00EA3EB0"/>
    <w:rsid w:val="00EA4EA0"/>
    <w:rsid w:val="00EA5469"/>
    <w:rsid w:val="00EA573F"/>
    <w:rsid w:val="00EA6252"/>
    <w:rsid w:val="00EA6265"/>
    <w:rsid w:val="00EA64C1"/>
    <w:rsid w:val="00EA6BB0"/>
    <w:rsid w:val="00EA7083"/>
    <w:rsid w:val="00EA72A4"/>
    <w:rsid w:val="00EA7516"/>
    <w:rsid w:val="00EA7743"/>
    <w:rsid w:val="00EA7DD5"/>
    <w:rsid w:val="00EB08E4"/>
    <w:rsid w:val="00EB0B35"/>
    <w:rsid w:val="00EB1286"/>
    <w:rsid w:val="00EB13CB"/>
    <w:rsid w:val="00EB1438"/>
    <w:rsid w:val="00EB2448"/>
    <w:rsid w:val="00EB2E54"/>
    <w:rsid w:val="00EB325C"/>
    <w:rsid w:val="00EB40AB"/>
    <w:rsid w:val="00EB4F35"/>
    <w:rsid w:val="00EB53E9"/>
    <w:rsid w:val="00EB5707"/>
    <w:rsid w:val="00EB61E2"/>
    <w:rsid w:val="00EB6BA4"/>
    <w:rsid w:val="00EB6C0B"/>
    <w:rsid w:val="00EB704F"/>
    <w:rsid w:val="00EB79DF"/>
    <w:rsid w:val="00EB7E94"/>
    <w:rsid w:val="00EB7F9E"/>
    <w:rsid w:val="00EC128D"/>
    <w:rsid w:val="00EC24D3"/>
    <w:rsid w:val="00EC3D9F"/>
    <w:rsid w:val="00EC4364"/>
    <w:rsid w:val="00EC4B6E"/>
    <w:rsid w:val="00EC5182"/>
    <w:rsid w:val="00EC6075"/>
    <w:rsid w:val="00EC62E7"/>
    <w:rsid w:val="00EC669C"/>
    <w:rsid w:val="00EC71ED"/>
    <w:rsid w:val="00EC7AA6"/>
    <w:rsid w:val="00ED098A"/>
    <w:rsid w:val="00ED0D94"/>
    <w:rsid w:val="00ED1842"/>
    <w:rsid w:val="00ED26B1"/>
    <w:rsid w:val="00ED2DFF"/>
    <w:rsid w:val="00ED30EA"/>
    <w:rsid w:val="00ED323E"/>
    <w:rsid w:val="00ED3294"/>
    <w:rsid w:val="00ED3E03"/>
    <w:rsid w:val="00ED488D"/>
    <w:rsid w:val="00ED5E63"/>
    <w:rsid w:val="00ED6198"/>
    <w:rsid w:val="00ED630F"/>
    <w:rsid w:val="00ED63C6"/>
    <w:rsid w:val="00ED6455"/>
    <w:rsid w:val="00ED6EE6"/>
    <w:rsid w:val="00EE03D0"/>
    <w:rsid w:val="00EE0BCD"/>
    <w:rsid w:val="00EE1A01"/>
    <w:rsid w:val="00EE2DAF"/>
    <w:rsid w:val="00EE331B"/>
    <w:rsid w:val="00EE3370"/>
    <w:rsid w:val="00EE4438"/>
    <w:rsid w:val="00EE47E7"/>
    <w:rsid w:val="00EE5C06"/>
    <w:rsid w:val="00EE632A"/>
    <w:rsid w:val="00EE7A0F"/>
    <w:rsid w:val="00EE7E93"/>
    <w:rsid w:val="00EF2475"/>
    <w:rsid w:val="00EF271E"/>
    <w:rsid w:val="00EF28C6"/>
    <w:rsid w:val="00EF2C61"/>
    <w:rsid w:val="00EF423B"/>
    <w:rsid w:val="00EF42B4"/>
    <w:rsid w:val="00EF44E2"/>
    <w:rsid w:val="00EF512B"/>
    <w:rsid w:val="00EF521A"/>
    <w:rsid w:val="00EF53C9"/>
    <w:rsid w:val="00EF542C"/>
    <w:rsid w:val="00EF5B86"/>
    <w:rsid w:val="00EF641D"/>
    <w:rsid w:val="00EF6A40"/>
    <w:rsid w:val="00EF7A72"/>
    <w:rsid w:val="00EF7D9A"/>
    <w:rsid w:val="00F0035C"/>
    <w:rsid w:val="00F011C9"/>
    <w:rsid w:val="00F0134E"/>
    <w:rsid w:val="00F0193B"/>
    <w:rsid w:val="00F02908"/>
    <w:rsid w:val="00F02E6E"/>
    <w:rsid w:val="00F0394A"/>
    <w:rsid w:val="00F04BB3"/>
    <w:rsid w:val="00F07F69"/>
    <w:rsid w:val="00F1036F"/>
    <w:rsid w:val="00F10633"/>
    <w:rsid w:val="00F109A4"/>
    <w:rsid w:val="00F10E71"/>
    <w:rsid w:val="00F10F61"/>
    <w:rsid w:val="00F110C1"/>
    <w:rsid w:val="00F11117"/>
    <w:rsid w:val="00F114E5"/>
    <w:rsid w:val="00F11DF6"/>
    <w:rsid w:val="00F12441"/>
    <w:rsid w:val="00F127FD"/>
    <w:rsid w:val="00F1321E"/>
    <w:rsid w:val="00F135B3"/>
    <w:rsid w:val="00F13992"/>
    <w:rsid w:val="00F13AD1"/>
    <w:rsid w:val="00F13D2C"/>
    <w:rsid w:val="00F14982"/>
    <w:rsid w:val="00F151E8"/>
    <w:rsid w:val="00F158DA"/>
    <w:rsid w:val="00F16DE9"/>
    <w:rsid w:val="00F1744A"/>
    <w:rsid w:val="00F17654"/>
    <w:rsid w:val="00F17C0D"/>
    <w:rsid w:val="00F202EE"/>
    <w:rsid w:val="00F20BD8"/>
    <w:rsid w:val="00F20F46"/>
    <w:rsid w:val="00F21BA3"/>
    <w:rsid w:val="00F23389"/>
    <w:rsid w:val="00F23F6E"/>
    <w:rsid w:val="00F2418F"/>
    <w:rsid w:val="00F24C65"/>
    <w:rsid w:val="00F24E00"/>
    <w:rsid w:val="00F250BB"/>
    <w:rsid w:val="00F2556B"/>
    <w:rsid w:val="00F25B44"/>
    <w:rsid w:val="00F25D8F"/>
    <w:rsid w:val="00F2644B"/>
    <w:rsid w:val="00F269C7"/>
    <w:rsid w:val="00F26E9C"/>
    <w:rsid w:val="00F27496"/>
    <w:rsid w:val="00F27530"/>
    <w:rsid w:val="00F27B80"/>
    <w:rsid w:val="00F27E60"/>
    <w:rsid w:val="00F32104"/>
    <w:rsid w:val="00F32A9A"/>
    <w:rsid w:val="00F33AAC"/>
    <w:rsid w:val="00F33B5B"/>
    <w:rsid w:val="00F33E15"/>
    <w:rsid w:val="00F33E55"/>
    <w:rsid w:val="00F34127"/>
    <w:rsid w:val="00F34FAC"/>
    <w:rsid w:val="00F35B0C"/>
    <w:rsid w:val="00F370C1"/>
    <w:rsid w:val="00F37236"/>
    <w:rsid w:val="00F373BF"/>
    <w:rsid w:val="00F37701"/>
    <w:rsid w:val="00F40EC3"/>
    <w:rsid w:val="00F41336"/>
    <w:rsid w:val="00F41636"/>
    <w:rsid w:val="00F42603"/>
    <w:rsid w:val="00F42697"/>
    <w:rsid w:val="00F42E22"/>
    <w:rsid w:val="00F43110"/>
    <w:rsid w:val="00F4409A"/>
    <w:rsid w:val="00F44B38"/>
    <w:rsid w:val="00F452C1"/>
    <w:rsid w:val="00F457A8"/>
    <w:rsid w:val="00F45B25"/>
    <w:rsid w:val="00F45B4C"/>
    <w:rsid w:val="00F4682B"/>
    <w:rsid w:val="00F474C2"/>
    <w:rsid w:val="00F4778F"/>
    <w:rsid w:val="00F47841"/>
    <w:rsid w:val="00F4793E"/>
    <w:rsid w:val="00F50101"/>
    <w:rsid w:val="00F50F10"/>
    <w:rsid w:val="00F5141C"/>
    <w:rsid w:val="00F51535"/>
    <w:rsid w:val="00F516B1"/>
    <w:rsid w:val="00F51737"/>
    <w:rsid w:val="00F51904"/>
    <w:rsid w:val="00F522CA"/>
    <w:rsid w:val="00F5278F"/>
    <w:rsid w:val="00F5293D"/>
    <w:rsid w:val="00F52990"/>
    <w:rsid w:val="00F53069"/>
    <w:rsid w:val="00F536D3"/>
    <w:rsid w:val="00F538EF"/>
    <w:rsid w:val="00F53F08"/>
    <w:rsid w:val="00F5408B"/>
    <w:rsid w:val="00F54ECD"/>
    <w:rsid w:val="00F550B9"/>
    <w:rsid w:val="00F555B6"/>
    <w:rsid w:val="00F56947"/>
    <w:rsid w:val="00F57CD3"/>
    <w:rsid w:val="00F57D49"/>
    <w:rsid w:val="00F57EC1"/>
    <w:rsid w:val="00F6023B"/>
    <w:rsid w:val="00F60693"/>
    <w:rsid w:val="00F60C6D"/>
    <w:rsid w:val="00F60D0E"/>
    <w:rsid w:val="00F60E45"/>
    <w:rsid w:val="00F60E49"/>
    <w:rsid w:val="00F60EAC"/>
    <w:rsid w:val="00F610EE"/>
    <w:rsid w:val="00F61598"/>
    <w:rsid w:val="00F62AC1"/>
    <w:rsid w:val="00F62EC6"/>
    <w:rsid w:val="00F63D7E"/>
    <w:rsid w:val="00F64F8B"/>
    <w:rsid w:val="00F65F0D"/>
    <w:rsid w:val="00F661EF"/>
    <w:rsid w:val="00F6633E"/>
    <w:rsid w:val="00F67913"/>
    <w:rsid w:val="00F67996"/>
    <w:rsid w:val="00F70172"/>
    <w:rsid w:val="00F712D3"/>
    <w:rsid w:val="00F72786"/>
    <w:rsid w:val="00F73A93"/>
    <w:rsid w:val="00F73B80"/>
    <w:rsid w:val="00F73C9C"/>
    <w:rsid w:val="00F73F68"/>
    <w:rsid w:val="00F7440F"/>
    <w:rsid w:val="00F747AF"/>
    <w:rsid w:val="00F74CB3"/>
    <w:rsid w:val="00F75766"/>
    <w:rsid w:val="00F766D6"/>
    <w:rsid w:val="00F76905"/>
    <w:rsid w:val="00F7773A"/>
    <w:rsid w:val="00F80429"/>
    <w:rsid w:val="00F80A04"/>
    <w:rsid w:val="00F81280"/>
    <w:rsid w:val="00F8153F"/>
    <w:rsid w:val="00F82336"/>
    <w:rsid w:val="00F825A0"/>
    <w:rsid w:val="00F82F70"/>
    <w:rsid w:val="00F83253"/>
    <w:rsid w:val="00F838EB"/>
    <w:rsid w:val="00F84A1F"/>
    <w:rsid w:val="00F858AF"/>
    <w:rsid w:val="00F85F43"/>
    <w:rsid w:val="00F86097"/>
    <w:rsid w:val="00F86128"/>
    <w:rsid w:val="00F8671E"/>
    <w:rsid w:val="00F86853"/>
    <w:rsid w:val="00F87B99"/>
    <w:rsid w:val="00F87F8D"/>
    <w:rsid w:val="00F90D26"/>
    <w:rsid w:val="00F9117B"/>
    <w:rsid w:val="00F91599"/>
    <w:rsid w:val="00F91A70"/>
    <w:rsid w:val="00F92449"/>
    <w:rsid w:val="00F9356F"/>
    <w:rsid w:val="00F93728"/>
    <w:rsid w:val="00F9395F"/>
    <w:rsid w:val="00F93A6C"/>
    <w:rsid w:val="00F93DC5"/>
    <w:rsid w:val="00F93ECC"/>
    <w:rsid w:val="00F944AB"/>
    <w:rsid w:val="00F95604"/>
    <w:rsid w:val="00F96E7A"/>
    <w:rsid w:val="00F9734B"/>
    <w:rsid w:val="00F9741A"/>
    <w:rsid w:val="00FA0236"/>
    <w:rsid w:val="00FA17D6"/>
    <w:rsid w:val="00FA1D25"/>
    <w:rsid w:val="00FA2541"/>
    <w:rsid w:val="00FA4345"/>
    <w:rsid w:val="00FA4BD4"/>
    <w:rsid w:val="00FA4F8A"/>
    <w:rsid w:val="00FA537B"/>
    <w:rsid w:val="00FA5A03"/>
    <w:rsid w:val="00FA676A"/>
    <w:rsid w:val="00FA6AAC"/>
    <w:rsid w:val="00FA718C"/>
    <w:rsid w:val="00FA7C5B"/>
    <w:rsid w:val="00FA7E2F"/>
    <w:rsid w:val="00FB1937"/>
    <w:rsid w:val="00FB1E5E"/>
    <w:rsid w:val="00FB2319"/>
    <w:rsid w:val="00FB2F9D"/>
    <w:rsid w:val="00FB3680"/>
    <w:rsid w:val="00FB622D"/>
    <w:rsid w:val="00FB6871"/>
    <w:rsid w:val="00FC029A"/>
    <w:rsid w:val="00FC09B9"/>
    <w:rsid w:val="00FC0B49"/>
    <w:rsid w:val="00FC379F"/>
    <w:rsid w:val="00FC3A05"/>
    <w:rsid w:val="00FC3F3D"/>
    <w:rsid w:val="00FC4A36"/>
    <w:rsid w:val="00FC4CE9"/>
    <w:rsid w:val="00FC50A9"/>
    <w:rsid w:val="00FC5DA6"/>
    <w:rsid w:val="00FC79AF"/>
    <w:rsid w:val="00FD082A"/>
    <w:rsid w:val="00FD0A28"/>
    <w:rsid w:val="00FD20E7"/>
    <w:rsid w:val="00FD283C"/>
    <w:rsid w:val="00FD33E6"/>
    <w:rsid w:val="00FD3581"/>
    <w:rsid w:val="00FD405C"/>
    <w:rsid w:val="00FD560A"/>
    <w:rsid w:val="00FD5861"/>
    <w:rsid w:val="00FD6483"/>
    <w:rsid w:val="00FD663F"/>
    <w:rsid w:val="00FD68C6"/>
    <w:rsid w:val="00FD6A53"/>
    <w:rsid w:val="00FD6C1A"/>
    <w:rsid w:val="00FD72DE"/>
    <w:rsid w:val="00FE070B"/>
    <w:rsid w:val="00FE2E0D"/>
    <w:rsid w:val="00FE31F5"/>
    <w:rsid w:val="00FE3D2E"/>
    <w:rsid w:val="00FE3E94"/>
    <w:rsid w:val="00FE4F12"/>
    <w:rsid w:val="00FE531A"/>
    <w:rsid w:val="00FE6AAD"/>
    <w:rsid w:val="00FE77B8"/>
    <w:rsid w:val="00FF098E"/>
    <w:rsid w:val="00FF0FA0"/>
    <w:rsid w:val="00FF18F6"/>
    <w:rsid w:val="00FF209A"/>
    <w:rsid w:val="00FF258A"/>
    <w:rsid w:val="00FF3366"/>
    <w:rsid w:val="00FF36EF"/>
    <w:rsid w:val="00FF422B"/>
    <w:rsid w:val="00FF44D6"/>
    <w:rsid w:val="00FF4D85"/>
    <w:rsid w:val="00FF55C5"/>
    <w:rsid w:val="00FF5AD5"/>
    <w:rsid w:val="00FF5E2C"/>
    <w:rsid w:val="00FF5E35"/>
    <w:rsid w:val="00FF5F3C"/>
    <w:rsid w:val="00FF65C0"/>
    <w:rsid w:val="00FF6C25"/>
    <w:rsid w:val="00FF6E00"/>
    <w:rsid w:val="00FF71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E4C7DED-8BCC-437B-8327-59AEE091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103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5A1032"/>
    <w:pPr>
      <w:keepNext/>
      <w:outlineLvl w:val="0"/>
    </w:pPr>
    <w:rPr>
      <w:b/>
      <w:bCs/>
    </w:rPr>
  </w:style>
  <w:style w:type="paragraph" w:styleId="Titolo2">
    <w:name w:val="heading 2"/>
    <w:basedOn w:val="Normale"/>
    <w:next w:val="Normale"/>
    <w:link w:val="Titolo2Carattere"/>
    <w:uiPriority w:val="99"/>
    <w:qFormat/>
    <w:rsid w:val="005A1032"/>
    <w:pPr>
      <w:keepNext/>
      <w:jc w:val="center"/>
      <w:outlineLvl w:val="1"/>
    </w:pPr>
    <w:rPr>
      <w:b/>
      <w:sz w:val="20"/>
    </w:rPr>
  </w:style>
  <w:style w:type="paragraph" w:styleId="Titolo4">
    <w:name w:val="heading 4"/>
    <w:basedOn w:val="Normale"/>
    <w:next w:val="Normale"/>
    <w:link w:val="Titolo4Carattere"/>
    <w:uiPriority w:val="99"/>
    <w:qFormat/>
    <w:rsid w:val="005A1032"/>
    <w:pPr>
      <w:keepNext/>
      <w:spacing w:before="240" w:after="60"/>
      <w:outlineLvl w:val="3"/>
    </w:pPr>
    <w:rPr>
      <w:b/>
      <w:bCs/>
      <w:sz w:val="28"/>
      <w:szCs w:val="28"/>
    </w:rPr>
  </w:style>
  <w:style w:type="paragraph" w:styleId="Titolo8">
    <w:name w:val="heading 8"/>
    <w:basedOn w:val="Normale"/>
    <w:next w:val="Normale"/>
    <w:link w:val="Titolo8Carattere"/>
    <w:uiPriority w:val="99"/>
    <w:qFormat/>
    <w:rsid w:val="005A1032"/>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5A1032"/>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uiPriority w:val="99"/>
    <w:rsid w:val="005A1032"/>
    <w:rPr>
      <w:rFonts w:ascii="Times New Roman" w:eastAsia="Times New Roman" w:hAnsi="Times New Roman" w:cs="Times New Roman"/>
      <w:b/>
      <w:sz w:val="20"/>
      <w:szCs w:val="24"/>
      <w:lang w:eastAsia="it-IT"/>
    </w:rPr>
  </w:style>
  <w:style w:type="character" w:customStyle="1" w:styleId="Titolo4Carattere">
    <w:name w:val="Titolo 4 Carattere"/>
    <w:basedOn w:val="Carpredefinitoparagrafo"/>
    <w:link w:val="Titolo4"/>
    <w:uiPriority w:val="99"/>
    <w:rsid w:val="005A1032"/>
    <w:rPr>
      <w:rFonts w:ascii="Times New Roman" w:eastAsia="Times New Roman" w:hAnsi="Times New Roman" w:cs="Times New Roman"/>
      <w:b/>
      <w:bCs/>
      <w:sz w:val="28"/>
      <w:szCs w:val="28"/>
      <w:lang w:eastAsia="it-IT"/>
    </w:rPr>
  </w:style>
  <w:style w:type="character" w:customStyle="1" w:styleId="Titolo8Carattere">
    <w:name w:val="Titolo 8 Carattere"/>
    <w:basedOn w:val="Carpredefinitoparagrafo"/>
    <w:link w:val="Titolo8"/>
    <w:uiPriority w:val="99"/>
    <w:rsid w:val="005A1032"/>
    <w:rPr>
      <w:rFonts w:ascii="Times New Roman" w:eastAsia="Times New Roman" w:hAnsi="Times New Roman" w:cs="Times New Roman"/>
      <w:i/>
      <w:iCs/>
      <w:sz w:val="24"/>
      <w:szCs w:val="24"/>
      <w:lang w:eastAsia="it-IT"/>
    </w:rPr>
  </w:style>
  <w:style w:type="paragraph" w:styleId="Testofumetto">
    <w:name w:val="Balloon Text"/>
    <w:basedOn w:val="Normale"/>
    <w:link w:val="TestofumettoCarattere"/>
    <w:uiPriority w:val="99"/>
    <w:semiHidden/>
    <w:rsid w:val="005A10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1032"/>
    <w:rPr>
      <w:rFonts w:ascii="Tahoma" w:eastAsia="Times New Roman" w:hAnsi="Tahoma" w:cs="Tahoma"/>
      <w:sz w:val="16"/>
      <w:szCs w:val="16"/>
      <w:lang w:eastAsia="it-IT"/>
    </w:rPr>
  </w:style>
  <w:style w:type="paragraph" w:styleId="Corpotesto">
    <w:name w:val="Body Text"/>
    <w:basedOn w:val="Normale"/>
    <w:link w:val="CorpotestoCarattere"/>
    <w:uiPriority w:val="99"/>
    <w:rsid w:val="005A1032"/>
    <w:pPr>
      <w:spacing w:line="360" w:lineRule="auto"/>
      <w:jc w:val="both"/>
    </w:pPr>
    <w:rPr>
      <w:sz w:val="20"/>
    </w:rPr>
  </w:style>
  <w:style w:type="character" w:customStyle="1" w:styleId="CorpotestoCarattere">
    <w:name w:val="Corpo testo Carattere"/>
    <w:basedOn w:val="Carpredefinitoparagrafo"/>
    <w:link w:val="Corpotesto"/>
    <w:uiPriority w:val="99"/>
    <w:rsid w:val="005A1032"/>
    <w:rPr>
      <w:rFonts w:ascii="Times New Roman" w:eastAsia="Times New Roman" w:hAnsi="Times New Roman" w:cs="Times New Roman"/>
      <w:sz w:val="20"/>
      <w:szCs w:val="24"/>
      <w:lang w:eastAsia="it-IT"/>
    </w:rPr>
  </w:style>
  <w:style w:type="character" w:styleId="Collegamentoipertestuale">
    <w:name w:val="Hyperlink"/>
    <w:basedOn w:val="Carpredefinitoparagrafo"/>
    <w:uiPriority w:val="99"/>
    <w:rsid w:val="005A1032"/>
    <w:rPr>
      <w:rFonts w:cs="Times New Roman"/>
      <w:color w:val="0000FF"/>
      <w:u w:val="single"/>
    </w:rPr>
  </w:style>
  <w:style w:type="paragraph" w:styleId="Intestazione">
    <w:name w:val="header"/>
    <w:basedOn w:val="Normale"/>
    <w:link w:val="IntestazioneCarattere"/>
    <w:uiPriority w:val="99"/>
    <w:rsid w:val="005A1032"/>
    <w:pPr>
      <w:tabs>
        <w:tab w:val="center" w:pos="4819"/>
        <w:tab w:val="right" w:pos="9638"/>
      </w:tabs>
    </w:pPr>
  </w:style>
  <w:style w:type="character" w:customStyle="1" w:styleId="IntestazioneCarattere">
    <w:name w:val="Intestazione Carattere"/>
    <w:basedOn w:val="Carpredefinitoparagrafo"/>
    <w:link w:val="Intestazione"/>
    <w:uiPriority w:val="99"/>
    <w:rsid w:val="005A103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5A1032"/>
    <w:pPr>
      <w:tabs>
        <w:tab w:val="center" w:pos="4819"/>
        <w:tab w:val="right" w:pos="9638"/>
      </w:tabs>
    </w:pPr>
  </w:style>
  <w:style w:type="character" w:customStyle="1" w:styleId="PidipaginaCarattere">
    <w:name w:val="Piè di pagina Carattere"/>
    <w:basedOn w:val="Carpredefinitoparagrafo"/>
    <w:link w:val="Pidipagina"/>
    <w:uiPriority w:val="99"/>
    <w:rsid w:val="005A1032"/>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rsid w:val="005A1032"/>
    <w:pPr>
      <w:ind w:left="540"/>
      <w:jc w:val="both"/>
    </w:pPr>
  </w:style>
  <w:style w:type="character" w:customStyle="1" w:styleId="RientrocorpodeltestoCarattere">
    <w:name w:val="Rientro corpo del testo Carattere"/>
    <w:basedOn w:val="Carpredefinitoparagrafo"/>
    <w:link w:val="Rientrocorpodeltesto"/>
    <w:uiPriority w:val="99"/>
    <w:rsid w:val="005A1032"/>
    <w:rPr>
      <w:rFonts w:ascii="Times New Roman" w:eastAsia="Times New Roman" w:hAnsi="Times New Roman" w:cs="Times New Roman"/>
      <w:sz w:val="24"/>
      <w:szCs w:val="24"/>
      <w:lang w:eastAsia="it-IT"/>
    </w:rPr>
  </w:style>
  <w:style w:type="character" w:styleId="Enfasigrassetto">
    <w:name w:val="Strong"/>
    <w:basedOn w:val="Carpredefinitoparagrafo"/>
    <w:uiPriority w:val="99"/>
    <w:qFormat/>
    <w:rsid w:val="005A1032"/>
    <w:rPr>
      <w:rFonts w:cs="Times New Roman"/>
      <w:b/>
      <w:bCs/>
    </w:rPr>
  </w:style>
  <w:style w:type="character" w:styleId="Numeropagina">
    <w:name w:val="page number"/>
    <w:basedOn w:val="Carpredefinitoparagrafo"/>
    <w:uiPriority w:val="99"/>
    <w:rsid w:val="005A1032"/>
    <w:rPr>
      <w:rFonts w:eastAsia="Times New Roman" w:cs="Times New Roman"/>
      <w:sz w:val="22"/>
      <w:szCs w:val="22"/>
      <w:lang w:val="it-IT"/>
    </w:rPr>
  </w:style>
  <w:style w:type="paragraph" w:customStyle="1" w:styleId="CarattereCarattereCarattereCarattereCarattereCarattereCarattereCarattere">
    <w:name w:val="Carattere Carattere Carattere Carattere Carattere Carattere Carattere Carattere"/>
    <w:basedOn w:val="Normale"/>
    <w:uiPriority w:val="99"/>
    <w:rsid w:val="005A1032"/>
    <w:pPr>
      <w:spacing w:after="120"/>
      <w:ind w:left="567"/>
    </w:pPr>
    <w:rPr>
      <w:rFonts w:ascii="Arial" w:hAnsi="Arial"/>
    </w:rPr>
  </w:style>
  <w:style w:type="paragraph" w:customStyle="1" w:styleId="Default">
    <w:name w:val="Default"/>
    <w:rsid w:val="005A103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Spacing1">
    <w:name w:val="No Spacing1"/>
    <w:uiPriority w:val="99"/>
    <w:rsid w:val="005A1032"/>
    <w:pPr>
      <w:spacing w:after="0" w:line="240" w:lineRule="auto"/>
      <w:jc w:val="both"/>
    </w:pPr>
    <w:rPr>
      <w:rFonts w:ascii="Arial" w:eastAsia="Times New Roman" w:hAnsi="Arial" w:cs="Times New Roman"/>
      <w:b/>
      <w:sz w:val="24"/>
      <w:szCs w:val="24"/>
      <w:lang w:eastAsia="ko-KR"/>
    </w:rPr>
  </w:style>
  <w:style w:type="paragraph" w:styleId="Mappadocumento">
    <w:name w:val="Document Map"/>
    <w:basedOn w:val="Normale"/>
    <w:link w:val="MappadocumentoCarattere"/>
    <w:uiPriority w:val="99"/>
    <w:semiHidden/>
    <w:rsid w:val="005A1032"/>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rsid w:val="005A1032"/>
    <w:rPr>
      <w:rFonts w:ascii="Tahoma" w:eastAsia="Times New Roman" w:hAnsi="Tahoma" w:cs="Tahoma"/>
      <w:sz w:val="20"/>
      <w:szCs w:val="20"/>
      <w:shd w:val="clear" w:color="auto" w:fill="000080"/>
      <w:lang w:eastAsia="it-IT"/>
    </w:rPr>
  </w:style>
  <w:style w:type="paragraph" w:styleId="NormaleWeb">
    <w:name w:val="Normal (Web)"/>
    <w:basedOn w:val="Normale"/>
    <w:uiPriority w:val="99"/>
    <w:rsid w:val="005A1032"/>
    <w:pPr>
      <w:spacing w:before="100" w:beforeAutospacing="1" w:after="100" w:afterAutospacing="1"/>
    </w:pPr>
  </w:style>
  <w:style w:type="paragraph" w:customStyle="1" w:styleId="provvr0">
    <w:name w:val="provv_r0"/>
    <w:basedOn w:val="Normale"/>
    <w:uiPriority w:val="99"/>
    <w:rsid w:val="005A1032"/>
    <w:pPr>
      <w:spacing w:before="100" w:beforeAutospacing="1" w:after="100" w:afterAutospacing="1"/>
    </w:pPr>
  </w:style>
  <w:style w:type="paragraph" w:customStyle="1" w:styleId="provvr1">
    <w:name w:val="provv_r1"/>
    <w:basedOn w:val="Normale"/>
    <w:uiPriority w:val="99"/>
    <w:rsid w:val="005A1032"/>
    <w:pPr>
      <w:spacing w:before="100" w:beforeAutospacing="1" w:after="100" w:afterAutospacing="1"/>
    </w:pPr>
  </w:style>
  <w:style w:type="paragraph" w:styleId="Paragrafoelenco">
    <w:name w:val="List Paragraph"/>
    <w:basedOn w:val="Normale"/>
    <w:uiPriority w:val="99"/>
    <w:qFormat/>
    <w:rsid w:val="005A1032"/>
    <w:pPr>
      <w:spacing w:after="200" w:line="276" w:lineRule="auto"/>
      <w:ind w:left="720"/>
      <w:contextualSpacing/>
    </w:pPr>
    <w:rPr>
      <w:rFonts w:ascii="Calibri" w:hAnsi="Calibri"/>
      <w:sz w:val="22"/>
      <w:szCs w:val="22"/>
      <w:lang w:eastAsia="en-US"/>
    </w:rPr>
  </w:style>
  <w:style w:type="character" w:customStyle="1" w:styleId="StileMessaggioDiPostaElettronica41">
    <w:name w:val="StileMessaggioDiPostaElettronica41"/>
    <w:basedOn w:val="Carpredefinitoparagrafo"/>
    <w:uiPriority w:val="99"/>
    <w:semiHidden/>
    <w:rsid w:val="005A1032"/>
    <w:rPr>
      <w:rFonts w:ascii="Arial" w:hAnsi="Arial" w:cs="Arial"/>
      <w:color w:val="auto"/>
      <w:sz w:val="20"/>
      <w:szCs w:val="20"/>
    </w:rPr>
  </w:style>
  <w:style w:type="character" w:customStyle="1" w:styleId="apple-converted-space">
    <w:name w:val="apple-converted-space"/>
    <w:basedOn w:val="Carpredefinitoparagrafo"/>
    <w:uiPriority w:val="99"/>
    <w:rsid w:val="005A1032"/>
    <w:rPr>
      <w:rFonts w:cs="Times New Roman"/>
    </w:rPr>
  </w:style>
  <w:style w:type="character" w:customStyle="1" w:styleId="CarattereCarattere">
    <w:name w:val="Carattere Carattere"/>
    <w:basedOn w:val="Carpredefinitoparagrafo"/>
    <w:uiPriority w:val="99"/>
    <w:locked/>
    <w:rsid w:val="005A1032"/>
    <w:rPr>
      <w:rFonts w:cs="Times New Roman"/>
      <w:i/>
      <w:iCs/>
      <w:sz w:val="24"/>
      <w:szCs w:val="24"/>
      <w:lang w:val="it-IT" w:eastAsia="it-IT" w:bidi="ar-SA"/>
    </w:rPr>
  </w:style>
  <w:style w:type="paragraph" w:customStyle="1" w:styleId="Paragrafoelenco1">
    <w:name w:val="Paragrafo elenco1"/>
    <w:basedOn w:val="Normale"/>
    <w:uiPriority w:val="99"/>
    <w:rsid w:val="005A1032"/>
    <w:pPr>
      <w:ind w:left="720"/>
    </w:pPr>
  </w:style>
  <w:style w:type="character" w:customStyle="1" w:styleId="CarattereCarattere1">
    <w:name w:val="Carattere Carattere1"/>
    <w:basedOn w:val="Carpredefinitoparagrafo"/>
    <w:uiPriority w:val="99"/>
    <w:locked/>
    <w:rsid w:val="005A1032"/>
    <w:rPr>
      <w:rFonts w:cs="Times New Roman"/>
      <w:i/>
      <w:iCs/>
      <w:sz w:val="24"/>
      <w:szCs w:val="24"/>
      <w:lang w:val="it-IT" w:eastAsia="it-IT" w:bidi="ar-SA"/>
    </w:rPr>
  </w:style>
  <w:style w:type="paragraph" w:styleId="Rientrocorpodeltesto2">
    <w:name w:val="Body Text Indent 2"/>
    <w:basedOn w:val="Normale"/>
    <w:link w:val="Rientrocorpodeltesto2Carattere"/>
    <w:uiPriority w:val="99"/>
    <w:rsid w:val="005A103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5A1032"/>
    <w:rPr>
      <w:rFonts w:ascii="Times New Roman" w:eastAsia="Times New Roman" w:hAnsi="Times New Roman" w:cs="Times New Roman"/>
      <w:sz w:val="24"/>
      <w:szCs w:val="24"/>
      <w:lang w:eastAsia="it-IT"/>
    </w:rPr>
  </w:style>
  <w:style w:type="table" w:styleId="Grigliatabella">
    <w:name w:val="Table Grid"/>
    <w:basedOn w:val="Tabellanormale"/>
    <w:uiPriority w:val="99"/>
    <w:rsid w:val="005A1032"/>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rsid w:val="005A1032"/>
    <w:rPr>
      <w:sz w:val="20"/>
      <w:szCs w:val="20"/>
    </w:rPr>
  </w:style>
  <w:style w:type="character" w:customStyle="1" w:styleId="TestonotaapidipaginaCarattere">
    <w:name w:val="Testo nota a piè di pagina Carattere"/>
    <w:basedOn w:val="Carpredefinitoparagrafo"/>
    <w:link w:val="Testonotaapidipagina"/>
    <w:uiPriority w:val="99"/>
    <w:rsid w:val="005A1032"/>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rsid w:val="005A1032"/>
    <w:rPr>
      <w:rFonts w:cs="Times New Roman"/>
      <w:vertAlign w:val="superscript"/>
    </w:rPr>
  </w:style>
  <w:style w:type="paragraph" w:customStyle="1" w:styleId="Testolettera">
    <w:name w:val="Testo lettera"/>
    <w:basedOn w:val="Corpotesto"/>
    <w:uiPriority w:val="99"/>
    <w:rsid w:val="005A1032"/>
    <w:pPr>
      <w:tabs>
        <w:tab w:val="left" w:pos="1729"/>
      </w:tabs>
      <w:spacing w:line="240" w:lineRule="auto"/>
      <w:ind w:firstLine="1729"/>
      <w:jc w:val="left"/>
    </w:pPr>
    <w:rPr>
      <w:sz w:val="26"/>
      <w:szCs w:val="20"/>
    </w:rPr>
  </w:style>
  <w:style w:type="paragraph" w:styleId="Testonormale">
    <w:name w:val="Plain Text"/>
    <w:basedOn w:val="Normale"/>
    <w:link w:val="TestonormaleCarattere"/>
    <w:uiPriority w:val="99"/>
    <w:semiHidden/>
    <w:rsid w:val="005A1032"/>
    <w:rPr>
      <w:rFonts w:ascii="Consolas" w:hAnsi="Consolas"/>
      <w:sz w:val="21"/>
      <w:szCs w:val="21"/>
      <w:lang w:eastAsia="en-US"/>
    </w:rPr>
  </w:style>
  <w:style w:type="character" w:customStyle="1" w:styleId="TestonormaleCarattere">
    <w:name w:val="Testo normale Carattere"/>
    <w:basedOn w:val="Carpredefinitoparagrafo"/>
    <w:link w:val="Testonormale"/>
    <w:uiPriority w:val="99"/>
    <w:semiHidden/>
    <w:rsid w:val="005A1032"/>
    <w:rPr>
      <w:rFonts w:ascii="Consolas" w:eastAsia="Times New Roman" w:hAnsi="Consolas" w:cs="Times New Roman"/>
      <w:sz w:val="21"/>
      <w:szCs w:val="21"/>
    </w:rPr>
  </w:style>
  <w:style w:type="character" w:styleId="Rimandocommento">
    <w:name w:val="annotation reference"/>
    <w:basedOn w:val="Carpredefinitoparagrafo"/>
    <w:uiPriority w:val="99"/>
    <w:semiHidden/>
    <w:rsid w:val="005A1032"/>
    <w:rPr>
      <w:rFonts w:cs="Times New Roman"/>
      <w:sz w:val="16"/>
      <w:szCs w:val="16"/>
    </w:rPr>
  </w:style>
  <w:style w:type="paragraph" w:styleId="Testocommento">
    <w:name w:val="annotation text"/>
    <w:basedOn w:val="Normale"/>
    <w:link w:val="TestocommentoCarattere"/>
    <w:uiPriority w:val="99"/>
    <w:semiHidden/>
    <w:rsid w:val="005A1032"/>
    <w:rPr>
      <w:sz w:val="20"/>
      <w:szCs w:val="20"/>
    </w:rPr>
  </w:style>
  <w:style w:type="character" w:customStyle="1" w:styleId="TestocommentoCarattere">
    <w:name w:val="Testo commento Carattere"/>
    <w:basedOn w:val="Carpredefinitoparagrafo"/>
    <w:link w:val="Testocommento"/>
    <w:uiPriority w:val="99"/>
    <w:semiHidden/>
    <w:rsid w:val="005A10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rsid w:val="005A1032"/>
    <w:rPr>
      <w:b/>
      <w:bCs/>
    </w:rPr>
  </w:style>
  <w:style w:type="character" w:customStyle="1" w:styleId="SoggettocommentoCarattere">
    <w:name w:val="Soggetto commento Carattere"/>
    <w:basedOn w:val="TestocommentoCarattere"/>
    <w:link w:val="Soggettocommento"/>
    <w:uiPriority w:val="99"/>
    <w:semiHidden/>
    <w:rsid w:val="005A1032"/>
    <w:rPr>
      <w:rFonts w:ascii="Times New Roman" w:eastAsia="Times New Roman" w:hAnsi="Times New Roman" w:cs="Times New Roman"/>
      <w:b/>
      <w:bCs/>
      <w:sz w:val="20"/>
      <w:szCs w:val="20"/>
      <w:lang w:eastAsia="it-IT"/>
    </w:rPr>
  </w:style>
  <w:style w:type="paragraph" w:styleId="Revisione">
    <w:name w:val="Revision"/>
    <w:hidden/>
    <w:uiPriority w:val="99"/>
    <w:semiHidden/>
    <w:rsid w:val="00FF3366"/>
    <w:pPr>
      <w:spacing w:after="0" w:line="240" w:lineRule="auto"/>
    </w:pPr>
    <w:rPr>
      <w:rFonts w:ascii="Times New Roman" w:eastAsia="Times New Roman" w:hAnsi="Times New Roman" w:cs="Times New Roman"/>
      <w:sz w:val="24"/>
      <w:szCs w:val="24"/>
      <w:lang w:eastAsia="it-IT"/>
    </w:rPr>
  </w:style>
  <w:style w:type="character" w:customStyle="1" w:styleId="StileMessaggioDiPostaElettronica611">
    <w:name w:val="StileMessaggioDiPostaElettronica611"/>
    <w:basedOn w:val="Carpredefinitoparagrafo"/>
    <w:uiPriority w:val="99"/>
    <w:semiHidden/>
    <w:rsid w:val="005B58BB"/>
    <w:rPr>
      <w:rFonts w:ascii="Arial" w:hAnsi="Arial" w:cs="Arial"/>
      <w:color w:val="auto"/>
      <w:sz w:val="20"/>
      <w:szCs w:val="20"/>
    </w:rPr>
  </w:style>
  <w:style w:type="character" w:customStyle="1" w:styleId="provvnumart">
    <w:name w:val="provv_numart"/>
    <w:basedOn w:val="Carpredefinitoparagrafo"/>
    <w:rsid w:val="00AA0B6A"/>
    <w:rPr>
      <w:b/>
      <w:bCs/>
    </w:rPr>
  </w:style>
  <w:style w:type="paragraph" w:customStyle="1" w:styleId="style263">
    <w:name w:val="style263"/>
    <w:basedOn w:val="Normale"/>
    <w:uiPriority w:val="99"/>
    <w:rsid w:val="00074375"/>
    <w:pPr>
      <w:spacing w:before="100" w:beforeAutospacing="1" w:after="100" w:afterAutospacing="1"/>
    </w:pPr>
    <w:rPr>
      <w:color w:val="0066FF"/>
    </w:rPr>
  </w:style>
  <w:style w:type="paragraph" w:styleId="Sommario1">
    <w:name w:val="toc 1"/>
    <w:basedOn w:val="Normale"/>
    <w:next w:val="Normale"/>
    <w:autoRedefine/>
    <w:uiPriority w:val="99"/>
    <w:rsid w:val="00E80FC9"/>
    <w:pPr>
      <w:numPr>
        <w:numId w:val="1"/>
      </w:numPr>
      <w:spacing w:after="100"/>
      <w:ind w:left="709" w:hanging="709"/>
      <w:jc w:val="both"/>
    </w:pPr>
    <w:rPr>
      <w:rFonts w:ascii="Book Antiqua" w:hAnsi="Book Antiqua"/>
    </w:rPr>
  </w:style>
  <w:style w:type="character" w:customStyle="1" w:styleId="titleid1siteid0">
    <w:name w:val="titleid1siteid0"/>
    <w:basedOn w:val="Carpredefinitoparagrafo"/>
    <w:rsid w:val="004305AF"/>
  </w:style>
  <w:style w:type="character" w:styleId="Testosegnaposto">
    <w:name w:val="Placeholder Text"/>
    <w:basedOn w:val="Carpredefinitoparagrafo"/>
    <w:uiPriority w:val="99"/>
    <w:semiHidden/>
    <w:rsid w:val="00DD2B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761">
      <w:bodyDiv w:val="1"/>
      <w:marLeft w:val="0"/>
      <w:marRight w:val="0"/>
      <w:marTop w:val="0"/>
      <w:marBottom w:val="0"/>
      <w:divBdr>
        <w:top w:val="none" w:sz="0" w:space="0" w:color="auto"/>
        <w:left w:val="none" w:sz="0" w:space="0" w:color="auto"/>
        <w:bottom w:val="none" w:sz="0" w:space="0" w:color="auto"/>
        <w:right w:val="none" w:sz="0" w:space="0" w:color="auto"/>
      </w:divBdr>
    </w:div>
    <w:div w:id="13578512">
      <w:bodyDiv w:val="1"/>
      <w:marLeft w:val="0"/>
      <w:marRight w:val="0"/>
      <w:marTop w:val="0"/>
      <w:marBottom w:val="0"/>
      <w:divBdr>
        <w:top w:val="none" w:sz="0" w:space="0" w:color="auto"/>
        <w:left w:val="none" w:sz="0" w:space="0" w:color="auto"/>
        <w:bottom w:val="none" w:sz="0" w:space="0" w:color="auto"/>
        <w:right w:val="none" w:sz="0" w:space="0" w:color="auto"/>
      </w:divBdr>
      <w:divsChild>
        <w:div w:id="2125881357">
          <w:marLeft w:val="0"/>
          <w:marRight w:val="0"/>
          <w:marTop w:val="0"/>
          <w:marBottom w:val="0"/>
          <w:divBdr>
            <w:top w:val="none" w:sz="0" w:space="0" w:color="auto"/>
            <w:left w:val="none" w:sz="0" w:space="0" w:color="auto"/>
            <w:bottom w:val="none" w:sz="0" w:space="0" w:color="auto"/>
            <w:right w:val="none" w:sz="0" w:space="0" w:color="auto"/>
          </w:divBdr>
        </w:div>
      </w:divsChild>
    </w:div>
    <w:div w:id="130561106">
      <w:bodyDiv w:val="1"/>
      <w:marLeft w:val="0"/>
      <w:marRight w:val="0"/>
      <w:marTop w:val="0"/>
      <w:marBottom w:val="0"/>
      <w:divBdr>
        <w:top w:val="none" w:sz="0" w:space="0" w:color="auto"/>
        <w:left w:val="none" w:sz="0" w:space="0" w:color="auto"/>
        <w:bottom w:val="none" w:sz="0" w:space="0" w:color="auto"/>
        <w:right w:val="none" w:sz="0" w:space="0" w:color="auto"/>
      </w:divBdr>
    </w:div>
    <w:div w:id="218830989">
      <w:bodyDiv w:val="1"/>
      <w:marLeft w:val="0"/>
      <w:marRight w:val="0"/>
      <w:marTop w:val="0"/>
      <w:marBottom w:val="0"/>
      <w:divBdr>
        <w:top w:val="none" w:sz="0" w:space="0" w:color="auto"/>
        <w:left w:val="none" w:sz="0" w:space="0" w:color="auto"/>
        <w:bottom w:val="none" w:sz="0" w:space="0" w:color="auto"/>
        <w:right w:val="none" w:sz="0" w:space="0" w:color="auto"/>
      </w:divBdr>
    </w:div>
    <w:div w:id="342632799">
      <w:bodyDiv w:val="1"/>
      <w:marLeft w:val="0"/>
      <w:marRight w:val="0"/>
      <w:marTop w:val="0"/>
      <w:marBottom w:val="0"/>
      <w:divBdr>
        <w:top w:val="none" w:sz="0" w:space="0" w:color="auto"/>
        <w:left w:val="none" w:sz="0" w:space="0" w:color="auto"/>
        <w:bottom w:val="none" w:sz="0" w:space="0" w:color="auto"/>
        <w:right w:val="none" w:sz="0" w:space="0" w:color="auto"/>
      </w:divBdr>
    </w:div>
    <w:div w:id="393117542">
      <w:bodyDiv w:val="1"/>
      <w:marLeft w:val="0"/>
      <w:marRight w:val="0"/>
      <w:marTop w:val="0"/>
      <w:marBottom w:val="0"/>
      <w:divBdr>
        <w:top w:val="none" w:sz="0" w:space="0" w:color="auto"/>
        <w:left w:val="none" w:sz="0" w:space="0" w:color="auto"/>
        <w:bottom w:val="none" w:sz="0" w:space="0" w:color="auto"/>
        <w:right w:val="none" w:sz="0" w:space="0" w:color="auto"/>
      </w:divBdr>
    </w:div>
    <w:div w:id="519974481">
      <w:bodyDiv w:val="1"/>
      <w:marLeft w:val="0"/>
      <w:marRight w:val="0"/>
      <w:marTop w:val="0"/>
      <w:marBottom w:val="0"/>
      <w:divBdr>
        <w:top w:val="none" w:sz="0" w:space="0" w:color="auto"/>
        <w:left w:val="none" w:sz="0" w:space="0" w:color="auto"/>
        <w:bottom w:val="none" w:sz="0" w:space="0" w:color="auto"/>
        <w:right w:val="none" w:sz="0" w:space="0" w:color="auto"/>
      </w:divBdr>
    </w:div>
    <w:div w:id="625428491">
      <w:bodyDiv w:val="1"/>
      <w:marLeft w:val="0"/>
      <w:marRight w:val="0"/>
      <w:marTop w:val="0"/>
      <w:marBottom w:val="0"/>
      <w:divBdr>
        <w:top w:val="none" w:sz="0" w:space="0" w:color="auto"/>
        <w:left w:val="none" w:sz="0" w:space="0" w:color="auto"/>
        <w:bottom w:val="none" w:sz="0" w:space="0" w:color="auto"/>
        <w:right w:val="none" w:sz="0" w:space="0" w:color="auto"/>
      </w:divBdr>
    </w:div>
    <w:div w:id="672495434">
      <w:bodyDiv w:val="1"/>
      <w:marLeft w:val="0"/>
      <w:marRight w:val="0"/>
      <w:marTop w:val="0"/>
      <w:marBottom w:val="0"/>
      <w:divBdr>
        <w:top w:val="none" w:sz="0" w:space="0" w:color="auto"/>
        <w:left w:val="none" w:sz="0" w:space="0" w:color="auto"/>
        <w:bottom w:val="none" w:sz="0" w:space="0" w:color="auto"/>
        <w:right w:val="none" w:sz="0" w:space="0" w:color="auto"/>
      </w:divBdr>
    </w:div>
    <w:div w:id="688071901">
      <w:bodyDiv w:val="1"/>
      <w:marLeft w:val="0"/>
      <w:marRight w:val="0"/>
      <w:marTop w:val="0"/>
      <w:marBottom w:val="0"/>
      <w:divBdr>
        <w:top w:val="none" w:sz="0" w:space="0" w:color="auto"/>
        <w:left w:val="none" w:sz="0" w:space="0" w:color="auto"/>
        <w:bottom w:val="none" w:sz="0" w:space="0" w:color="auto"/>
        <w:right w:val="none" w:sz="0" w:space="0" w:color="auto"/>
      </w:divBdr>
    </w:div>
    <w:div w:id="704526456">
      <w:bodyDiv w:val="1"/>
      <w:marLeft w:val="0"/>
      <w:marRight w:val="0"/>
      <w:marTop w:val="0"/>
      <w:marBottom w:val="0"/>
      <w:divBdr>
        <w:top w:val="none" w:sz="0" w:space="0" w:color="auto"/>
        <w:left w:val="none" w:sz="0" w:space="0" w:color="auto"/>
        <w:bottom w:val="none" w:sz="0" w:space="0" w:color="auto"/>
        <w:right w:val="none" w:sz="0" w:space="0" w:color="auto"/>
      </w:divBdr>
    </w:div>
    <w:div w:id="706374036">
      <w:bodyDiv w:val="1"/>
      <w:marLeft w:val="0"/>
      <w:marRight w:val="0"/>
      <w:marTop w:val="0"/>
      <w:marBottom w:val="0"/>
      <w:divBdr>
        <w:top w:val="none" w:sz="0" w:space="0" w:color="auto"/>
        <w:left w:val="none" w:sz="0" w:space="0" w:color="auto"/>
        <w:bottom w:val="none" w:sz="0" w:space="0" w:color="auto"/>
        <w:right w:val="none" w:sz="0" w:space="0" w:color="auto"/>
      </w:divBdr>
    </w:div>
    <w:div w:id="791748271">
      <w:bodyDiv w:val="1"/>
      <w:marLeft w:val="0"/>
      <w:marRight w:val="0"/>
      <w:marTop w:val="0"/>
      <w:marBottom w:val="0"/>
      <w:divBdr>
        <w:top w:val="none" w:sz="0" w:space="0" w:color="auto"/>
        <w:left w:val="none" w:sz="0" w:space="0" w:color="auto"/>
        <w:bottom w:val="none" w:sz="0" w:space="0" w:color="auto"/>
        <w:right w:val="none" w:sz="0" w:space="0" w:color="auto"/>
      </w:divBdr>
    </w:div>
    <w:div w:id="833642586">
      <w:bodyDiv w:val="1"/>
      <w:marLeft w:val="0"/>
      <w:marRight w:val="0"/>
      <w:marTop w:val="0"/>
      <w:marBottom w:val="0"/>
      <w:divBdr>
        <w:top w:val="none" w:sz="0" w:space="0" w:color="auto"/>
        <w:left w:val="none" w:sz="0" w:space="0" w:color="auto"/>
        <w:bottom w:val="none" w:sz="0" w:space="0" w:color="auto"/>
        <w:right w:val="none" w:sz="0" w:space="0" w:color="auto"/>
      </w:divBdr>
    </w:div>
    <w:div w:id="843780843">
      <w:bodyDiv w:val="1"/>
      <w:marLeft w:val="0"/>
      <w:marRight w:val="0"/>
      <w:marTop w:val="0"/>
      <w:marBottom w:val="0"/>
      <w:divBdr>
        <w:top w:val="none" w:sz="0" w:space="0" w:color="auto"/>
        <w:left w:val="none" w:sz="0" w:space="0" w:color="auto"/>
        <w:bottom w:val="none" w:sz="0" w:space="0" w:color="auto"/>
        <w:right w:val="none" w:sz="0" w:space="0" w:color="auto"/>
      </w:divBdr>
    </w:div>
    <w:div w:id="933131302">
      <w:bodyDiv w:val="1"/>
      <w:marLeft w:val="0"/>
      <w:marRight w:val="0"/>
      <w:marTop w:val="0"/>
      <w:marBottom w:val="0"/>
      <w:divBdr>
        <w:top w:val="none" w:sz="0" w:space="0" w:color="auto"/>
        <w:left w:val="none" w:sz="0" w:space="0" w:color="auto"/>
        <w:bottom w:val="none" w:sz="0" w:space="0" w:color="auto"/>
        <w:right w:val="none" w:sz="0" w:space="0" w:color="auto"/>
      </w:divBdr>
    </w:div>
    <w:div w:id="943225981">
      <w:bodyDiv w:val="1"/>
      <w:marLeft w:val="0"/>
      <w:marRight w:val="0"/>
      <w:marTop w:val="0"/>
      <w:marBottom w:val="0"/>
      <w:divBdr>
        <w:top w:val="none" w:sz="0" w:space="0" w:color="auto"/>
        <w:left w:val="none" w:sz="0" w:space="0" w:color="auto"/>
        <w:bottom w:val="none" w:sz="0" w:space="0" w:color="auto"/>
        <w:right w:val="none" w:sz="0" w:space="0" w:color="auto"/>
      </w:divBdr>
    </w:div>
    <w:div w:id="1092511578">
      <w:bodyDiv w:val="1"/>
      <w:marLeft w:val="0"/>
      <w:marRight w:val="0"/>
      <w:marTop w:val="0"/>
      <w:marBottom w:val="0"/>
      <w:divBdr>
        <w:top w:val="none" w:sz="0" w:space="0" w:color="auto"/>
        <w:left w:val="none" w:sz="0" w:space="0" w:color="auto"/>
        <w:bottom w:val="none" w:sz="0" w:space="0" w:color="auto"/>
        <w:right w:val="none" w:sz="0" w:space="0" w:color="auto"/>
      </w:divBdr>
    </w:div>
    <w:div w:id="1118137529">
      <w:bodyDiv w:val="1"/>
      <w:marLeft w:val="0"/>
      <w:marRight w:val="0"/>
      <w:marTop w:val="0"/>
      <w:marBottom w:val="0"/>
      <w:divBdr>
        <w:top w:val="none" w:sz="0" w:space="0" w:color="auto"/>
        <w:left w:val="none" w:sz="0" w:space="0" w:color="auto"/>
        <w:bottom w:val="none" w:sz="0" w:space="0" w:color="auto"/>
        <w:right w:val="none" w:sz="0" w:space="0" w:color="auto"/>
      </w:divBdr>
    </w:div>
    <w:div w:id="1175606192">
      <w:bodyDiv w:val="1"/>
      <w:marLeft w:val="0"/>
      <w:marRight w:val="0"/>
      <w:marTop w:val="0"/>
      <w:marBottom w:val="0"/>
      <w:divBdr>
        <w:top w:val="none" w:sz="0" w:space="0" w:color="auto"/>
        <w:left w:val="none" w:sz="0" w:space="0" w:color="auto"/>
        <w:bottom w:val="none" w:sz="0" w:space="0" w:color="auto"/>
        <w:right w:val="none" w:sz="0" w:space="0" w:color="auto"/>
      </w:divBdr>
    </w:div>
    <w:div w:id="1221743622">
      <w:bodyDiv w:val="1"/>
      <w:marLeft w:val="0"/>
      <w:marRight w:val="0"/>
      <w:marTop w:val="0"/>
      <w:marBottom w:val="0"/>
      <w:divBdr>
        <w:top w:val="none" w:sz="0" w:space="0" w:color="auto"/>
        <w:left w:val="none" w:sz="0" w:space="0" w:color="auto"/>
        <w:bottom w:val="none" w:sz="0" w:space="0" w:color="auto"/>
        <w:right w:val="none" w:sz="0" w:space="0" w:color="auto"/>
      </w:divBdr>
    </w:div>
    <w:div w:id="1282806618">
      <w:bodyDiv w:val="1"/>
      <w:marLeft w:val="0"/>
      <w:marRight w:val="0"/>
      <w:marTop w:val="0"/>
      <w:marBottom w:val="0"/>
      <w:divBdr>
        <w:top w:val="none" w:sz="0" w:space="0" w:color="auto"/>
        <w:left w:val="none" w:sz="0" w:space="0" w:color="auto"/>
        <w:bottom w:val="none" w:sz="0" w:space="0" w:color="auto"/>
        <w:right w:val="none" w:sz="0" w:space="0" w:color="auto"/>
      </w:divBdr>
    </w:div>
    <w:div w:id="1290428235">
      <w:bodyDiv w:val="1"/>
      <w:marLeft w:val="0"/>
      <w:marRight w:val="0"/>
      <w:marTop w:val="0"/>
      <w:marBottom w:val="0"/>
      <w:divBdr>
        <w:top w:val="none" w:sz="0" w:space="0" w:color="auto"/>
        <w:left w:val="none" w:sz="0" w:space="0" w:color="auto"/>
        <w:bottom w:val="none" w:sz="0" w:space="0" w:color="auto"/>
        <w:right w:val="none" w:sz="0" w:space="0" w:color="auto"/>
      </w:divBdr>
    </w:div>
    <w:div w:id="1299065924">
      <w:bodyDiv w:val="1"/>
      <w:marLeft w:val="0"/>
      <w:marRight w:val="0"/>
      <w:marTop w:val="0"/>
      <w:marBottom w:val="0"/>
      <w:divBdr>
        <w:top w:val="none" w:sz="0" w:space="0" w:color="auto"/>
        <w:left w:val="none" w:sz="0" w:space="0" w:color="auto"/>
        <w:bottom w:val="none" w:sz="0" w:space="0" w:color="auto"/>
        <w:right w:val="none" w:sz="0" w:space="0" w:color="auto"/>
      </w:divBdr>
    </w:div>
    <w:div w:id="1310867033">
      <w:bodyDiv w:val="1"/>
      <w:marLeft w:val="0"/>
      <w:marRight w:val="0"/>
      <w:marTop w:val="0"/>
      <w:marBottom w:val="0"/>
      <w:divBdr>
        <w:top w:val="none" w:sz="0" w:space="0" w:color="auto"/>
        <w:left w:val="none" w:sz="0" w:space="0" w:color="auto"/>
        <w:bottom w:val="none" w:sz="0" w:space="0" w:color="auto"/>
        <w:right w:val="none" w:sz="0" w:space="0" w:color="auto"/>
      </w:divBdr>
    </w:div>
    <w:div w:id="1377124600">
      <w:bodyDiv w:val="1"/>
      <w:marLeft w:val="0"/>
      <w:marRight w:val="0"/>
      <w:marTop w:val="0"/>
      <w:marBottom w:val="0"/>
      <w:divBdr>
        <w:top w:val="none" w:sz="0" w:space="0" w:color="auto"/>
        <w:left w:val="none" w:sz="0" w:space="0" w:color="auto"/>
        <w:bottom w:val="none" w:sz="0" w:space="0" w:color="auto"/>
        <w:right w:val="none" w:sz="0" w:space="0" w:color="auto"/>
      </w:divBdr>
    </w:div>
    <w:div w:id="1504317071">
      <w:bodyDiv w:val="1"/>
      <w:marLeft w:val="0"/>
      <w:marRight w:val="0"/>
      <w:marTop w:val="0"/>
      <w:marBottom w:val="0"/>
      <w:divBdr>
        <w:top w:val="none" w:sz="0" w:space="0" w:color="auto"/>
        <w:left w:val="none" w:sz="0" w:space="0" w:color="auto"/>
        <w:bottom w:val="none" w:sz="0" w:space="0" w:color="auto"/>
        <w:right w:val="none" w:sz="0" w:space="0" w:color="auto"/>
      </w:divBdr>
    </w:div>
    <w:div w:id="1721051063">
      <w:bodyDiv w:val="1"/>
      <w:marLeft w:val="0"/>
      <w:marRight w:val="0"/>
      <w:marTop w:val="0"/>
      <w:marBottom w:val="0"/>
      <w:divBdr>
        <w:top w:val="none" w:sz="0" w:space="0" w:color="auto"/>
        <w:left w:val="none" w:sz="0" w:space="0" w:color="auto"/>
        <w:bottom w:val="none" w:sz="0" w:space="0" w:color="auto"/>
        <w:right w:val="none" w:sz="0" w:space="0" w:color="auto"/>
      </w:divBdr>
    </w:div>
    <w:div w:id="1815563479">
      <w:bodyDiv w:val="1"/>
      <w:marLeft w:val="0"/>
      <w:marRight w:val="0"/>
      <w:marTop w:val="0"/>
      <w:marBottom w:val="0"/>
      <w:divBdr>
        <w:top w:val="none" w:sz="0" w:space="0" w:color="auto"/>
        <w:left w:val="none" w:sz="0" w:space="0" w:color="auto"/>
        <w:bottom w:val="none" w:sz="0" w:space="0" w:color="auto"/>
        <w:right w:val="none" w:sz="0" w:space="0" w:color="auto"/>
      </w:divBdr>
    </w:div>
    <w:div w:id="204343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omune.ugento.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F3960-533D-4F01-9FEA-B85364E742C4}">
  <ds:schemaRefs>
    <ds:schemaRef ds:uri="http://schemas.openxmlformats.org/officeDocument/2006/bibliography"/>
  </ds:schemaRefs>
</ds:datastoreItem>
</file>

<file path=customXml/itemProps2.xml><?xml version="1.0" encoding="utf-8"?>
<ds:datastoreItem xmlns:ds="http://schemas.openxmlformats.org/officeDocument/2006/customXml" ds:itemID="{59F5FAFD-1725-40CE-BB77-6E3931F8C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7267</Words>
  <Characters>41427</Characters>
  <Application>Microsoft Office Word</Application>
  <DocSecurity>0</DocSecurity>
  <Lines>345</Lines>
  <Paragraphs>97</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48597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Moscariello Teresa</dc:creator>
  <cp:lastModifiedBy>Irene Viva</cp:lastModifiedBy>
  <cp:revision>7</cp:revision>
  <cp:lastPrinted>2017-12-20T13:18:00Z</cp:lastPrinted>
  <dcterms:created xsi:type="dcterms:W3CDTF">2017-12-20T13:19:00Z</dcterms:created>
  <dcterms:modified xsi:type="dcterms:W3CDTF">2017-12-28T13:28:00Z</dcterms:modified>
</cp:coreProperties>
</file>